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50F8" w14:textId="77777777" w:rsidR="002121E9" w:rsidRPr="00BC43A2" w:rsidRDefault="002121E9" w:rsidP="00966B4A">
      <w:pPr>
        <w:spacing w:line="240" w:lineRule="auto"/>
        <w:jc w:val="left"/>
        <w:rPr>
          <w:rFonts w:ascii="Cambria" w:hAnsi="Cambria"/>
          <w:b/>
          <w:sz w:val="28"/>
          <w:szCs w:val="28"/>
        </w:rPr>
      </w:pPr>
    </w:p>
    <w:p w14:paraId="3240EE2C" w14:textId="76914693" w:rsidR="00C3446E" w:rsidRPr="00D82504" w:rsidRDefault="00C72B2B" w:rsidP="00BC43A2">
      <w:pPr>
        <w:spacing w:after="120" w:line="240" w:lineRule="auto"/>
        <w:jc w:val="left"/>
        <w:rPr>
          <w:rFonts w:ascii="Cambria" w:hAnsi="Cambria"/>
          <w:b/>
          <w:sz w:val="18"/>
          <w:szCs w:val="18"/>
        </w:rPr>
      </w:pPr>
      <w:r>
        <w:rPr>
          <w:rFonts w:ascii="Cambria" w:hAnsi="Cambria"/>
          <w:b/>
          <w:sz w:val="56"/>
          <w:szCs w:val="28"/>
        </w:rPr>
        <w:t>Cytokines and its relation to Autoimmune diseases and immunotherapy for Cancer</w:t>
      </w:r>
    </w:p>
    <w:p w14:paraId="7FFDCAAC" w14:textId="341726E8"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7516BCE2" wp14:editId="0459227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110CF" w14:textId="2B927660" w:rsidR="006C7C55" w:rsidRPr="00E76E04" w:rsidRDefault="006C7C55" w:rsidP="006C7C55">
                            <w:pPr>
                              <w:spacing w:after="0" w:line="240" w:lineRule="auto"/>
                              <w:jc w:val="left"/>
                              <w:rPr>
                                <w:b/>
                                <w:sz w:val="14"/>
                                <w:szCs w:val="20"/>
                              </w:rPr>
                            </w:pPr>
                            <w:r w:rsidRPr="00E76E04">
                              <w:rPr>
                                <w:b/>
                                <w:sz w:val="14"/>
                                <w:szCs w:val="20"/>
                              </w:rPr>
                              <w:t xml:space="preserve">Key Words: </w:t>
                            </w:r>
                            <w:r w:rsidR="0038749A">
                              <w:rPr>
                                <w:b/>
                                <w:sz w:val="14"/>
                                <w:szCs w:val="20"/>
                              </w:rPr>
                              <w:t>Autoantibodies, interferon, effector cells</w:t>
                            </w:r>
                          </w:p>
                          <w:p w14:paraId="7A2279A0"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16BCE2"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" filled="f" stroked="f">
                <v:textbox>
                  <w:txbxContent>
                    <w:p w14:paraId="5A3110CF" w14:textId="2B927660" w:rsidR="006C7C55" w:rsidRPr="00E76E04" w:rsidRDefault="006C7C55" w:rsidP="006C7C55">
                      <w:pPr>
                        <w:spacing w:after="0" w:line="240" w:lineRule="auto"/>
                        <w:jc w:val="left"/>
                        <w:rPr>
                          <w:b/>
                          <w:sz w:val="14"/>
                          <w:szCs w:val="20"/>
                        </w:rPr>
                      </w:pPr>
                      <w:r w:rsidRPr="00E76E04">
                        <w:rPr>
                          <w:b/>
                          <w:sz w:val="14"/>
                          <w:szCs w:val="20"/>
                        </w:rPr>
                        <w:t xml:space="preserve">Key Words: </w:t>
                      </w:r>
                      <w:r w:rsidR="0038749A">
                        <w:rPr>
                          <w:b/>
                          <w:sz w:val="14"/>
                          <w:szCs w:val="20"/>
                        </w:rPr>
                        <w:t>Autoantibodies, interferon, effector cells</w:t>
                      </w:r>
                    </w:p>
                    <w:p w14:paraId="7A2279A0" w14:textId="77777777" w:rsidR="006C7C55" w:rsidRDefault="006C7C55"/>
                  </w:txbxContent>
                </v:textbox>
                <w10:wrap type="square"/>
              </v:shape>
            </w:pict>
          </mc:Fallback>
        </mc:AlternateContent>
      </w:r>
      <w:r w:rsidR="00D82504">
        <w:rPr>
          <w:sz w:val="18"/>
          <w:szCs w:val="28"/>
        </w:rPr>
        <w:t xml:space="preserve">Author: </w:t>
      </w:r>
      <w:proofErr w:type="gramStart"/>
      <w:r w:rsidR="00FC2998">
        <w:rPr>
          <w:sz w:val="18"/>
          <w:szCs w:val="28"/>
        </w:rPr>
        <w:t>Aneisha</w:t>
      </w:r>
      <w:r w:rsidR="00691BD9">
        <w:rPr>
          <w:sz w:val="18"/>
          <w:szCs w:val="28"/>
        </w:rPr>
        <w:t xml:space="preserve"> </w:t>
      </w:r>
      <w:r w:rsidR="00FC2998">
        <w:rPr>
          <w:sz w:val="18"/>
          <w:szCs w:val="28"/>
        </w:rPr>
        <w:t xml:space="preserve"> White</w:t>
      </w:r>
      <w:proofErr w:type="gramEnd"/>
      <w:r w:rsidR="00D82504">
        <w:rPr>
          <w:sz w:val="18"/>
          <w:szCs w:val="28"/>
        </w:rPr>
        <w:br/>
        <w:t xml:space="preserve">Major: </w:t>
      </w:r>
      <w:r w:rsidR="00FC2998">
        <w:rPr>
          <w:sz w:val="18"/>
          <w:szCs w:val="28"/>
        </w:rPr>
        <w:t xml:space="preserve">Microbiology </w:t>
      </w:r>
      <w:r w:rsidR="00691BD9">
        <w:rPr>
          <w:sz w:val="18"/>
          <w:szCs w:val="28"/>
        </w:rPr>
        <w:br/>
      </w:r>
      <w:r w:rsidR="005969D6">
        <w:rPr>
          <w:sz w:val="18"/>
          <w:szCs w:val="28"/>
        </w:rPr>
        <w:t>D</w:t>
      </w:r>
      <w:r w:rsidR="00D82504">
        <w:rPr>
          <w:sz w:val="18"/>
          <w:szCs w:val="28"/>
        </w:rPr>
        <w:t xml:space="preserve">epartment of Microbiology and Molecular Genetics, Oklahoma </w:t>
      </w:r>
      <w:r w:rsidR="00283657">
        <w:rPr>
          <w:sz w:val="18"/>
          <w:szCs w:val="28"/>
        </w:rPr>
        <w:t>State University, Stillwater, OK</w:t>
      </w:r>
      <w:r w:rsidR="00D82504">
        <w:rPr>
          <w:sz w:val="18"/>
          <w:szCs w:val="28"/>
        </w:rPr>
        <w:t xml:space="preserve"> 74078, USA </w:t>
      </w:r>
    </w:p>
    <w:p w14:paraId="4EA39E4F" w14:textId="2962B5F7" w:rsidR="006C7C55" w:rsidRPr="001D4DA3" w:rsidRDefault="00FC2998" w:rsidP="00BE7864">
      <w:pPr>
        <w:pBdr>
          <w:top w:val="single" w:sz="12" w:space="1" w:color="auto"/>
          <w:bottom w:val="single" w:sz="12" w:space="1" w:color="auto"/>
        </w:pBdr>
        <w:spacing w:line="240" w:lineRule="auto"/>
        <w:jc w:val="both"/>
        <w:rPr>
          <w:b/>
          <w:szCs w:val="24"/>
        </w:rPr>
        <w:sectPr w:rsidR="006C7C55" w:rsidRPr="001D4DA3" w:rsidSect="003F6ABD">
          <w:headerReference w:type="default" r:id="rId8"/>
          <w:footerReference w:type="default" r:id="rId9"/>
          <w:pgSz w:w="12240" w:h="15840"/>
          <w:pgMar w:top="1440" w:right="1440" w:bottom="1440" w:left="1440" w:header="2016" w:footer="432" w:gutter="0"/>
          <w:cols w:space="720"/>
          <w:docGrid w:linePitch="360"/>
        </w:sectPr>
      </w:pPr>
      <w:r w:rsidRPr="001D4DA3">
        <w:rPr>
          <w:b/>
          <w:szCs w:val="24"/>
        </w:rPr>
        <w:t xml:space="preserve">Autoimmunity </w:t>
      </w:r>
      <w:r w:rsidR="00BE7864" w:rsidRPr="001D4DA3">
        <w:rPr>
          <w:b/>
          <w:szCs w:val="24"/>
        </w:rPr>
        <w:t>plays a major role in prevalent diseases like rheumatoid Arthritis, lupus, and Vitiligo. The immune system ha</w:t>
      </w:r>
      <w:r w:rsidR="00E52AD8" w:rsidRPr="001D4DA3">
        <w:rPr>
          <w:b/>
          <w:szCs w:val="24"/>
        </w:rPr>
        <w:t>s</w:t>
      </w:r>
      <w:r w:rsidR="00BE7864" w:rsidRPr="001D4DA3">
        <w:rPr>
          <w:b/>
          <w:szCs w:val="24"/>
        </w:rPr>
        <w:t xml:space="preserve"> </w:t>
      </w:r>
      <w:r w:rsidR="004E7262" w:rsidRPr="001D4DA3">
        <w:rPr>
          <w:b/>
          <w:szCs w:val="24"/>
        </w:rPr>
        <w:t>innated</w:t>
      </w:r>
      <w:r w:rsidR="00BE7864" w:rsidRPr="001D4DA3">
        <w:rPr>
          <w:b/>
          <w:szCs w:val="24"/>
        </w:rPr>
        <w:t xml:space="preserve"> and adaptive responses towards antigens and pathogens. When the body fail to recognize between self and pathogens, it can lead to an array of</w:t>
      </w:r>
      <w:r w:rsidR="00E52AD8" w:rsidRPr="001D4DA3">
        <w:rPr>
          <w:b/>
          <w:szCs w:val="24"/>
        </w:rPr>
        <w:t xml:space="preserve"> </w:t>
      </w:r>
      <w:r w:rsidR="003C559D" w:rsidRPr="001D4DA3">
        <w:rPr>
          <w:b/>
          <w:szCs w:val="24"/>
        </w:rPr>
        <w:t>i</w:t>
      </w:r>
      <w:r w:rsidR="00E52AD8" w:rsidRPr="001D4DA3">
        <w:rPr>
          <w:b/>
          <w:szCs w:val="24"/>
        </w:rPr>
        <w:t>ssues such as inflammation, organ failure, and tissue damage. Cancer is another consequence of the lack of check and balance brought on by the immune system</w:t>
      </w:r>
      <w:r w:rsidR="00121D26" w:rsidRPr="001D4DA3">
        <w:rPr>
          <w:b/>
          <w:szCs w:val="24"/>
        </w:rPr>
        <w:t>. The relation between these two conditions lie</w:t>
      </w:r>
      <w:r w:rsidR="00647E5B" w:rsidRPr="001D4DA3">
        <w:rPr>
          <w:b/>
          <w:szCs w:val="24"/>
        </w:rPr>
        <w:t>s</w:t>
      </w:r>
      <w:r w:rsidR="00121D26" w:rsidRPr="001D4DA3">
        <w:rPr>
          <w:b/>
          <w:szCs w:val="24"/>
        </w:rPr>
        <w:t xml:space="preserve"> within th</w:t>
      </w:r>
      <w:r w:rsidR="00932BB2" w:rsidRPr="001D4DA3">
        <w:rPr>
          <w:b/>
          <w:szCs w:val="24"/>
        </w:rPr>
        <w:t>e</w:t>
      </w:r>
      <w:r w:rsidR="00121D26" w:rsidRPr="001D4DA3">
        <w:rPr>
          <w:b/>
          <w:szCs w:val="24"/>
        </w:rPr>
        <w:t xml:space="preserve"> molecular biology of the</w:t>
      </w:r>
      <w:r w:rsidR="004A5A98" w:rsidRPr="001D4DA3">
        <w:rPr>
          <w:b/>
          <w:szCs w:val="24"/>
        </w:rPr>
        <w:t xml:space="preserve"> immune system </w:t>
      </w:r>
      <w:r w:rsidR="003C559D" w:rsidRPr="001D4DA3">
        <w:rPr>
          <w:b/>
          <w:szCs w:val="24"/>
        </w:rPr>
        <w:t xml:space="preserve">one example </w:t>
      </w:r>
      <w:r w:rsidR="004A5A98" w:rsidRPr="001D4DA3">
        <w:rPr>
          <w:b/>
          <w:szCs w:val="24"/>
        </w:rPr>
        <w:t>in particular, Cytokines. Cytokines are signals sent between immune cells which can help with the production of antibodies brought</w:t>
      </w:r>
      <w:r w:rsidR="00932BB2" w:rsidRPr="001D4DA3">
        <w:rPr>
          <w:b/>
          <w:szCs w:val="24"/>
        </w:rPr>
        <w:t xml:space="preserve"> </w:t>
      </w:r>
      <w:r w:rsidR="004A5A98" w:rsidRPr="001D4DA3">
        <w:rPr>
          <w:b/>
          <w:szCs w:val="24"/>
        </w:rPr>
        <w:t xml:space="preserve">on by T-cell receptors and B cells. </w:t>
      </w:r>
      <w:r w:rsidR="00932BB2" w:rsidRPr="001D4DA3">
        <w:rPr>
          <w:b/>
          <w:szCs w:val="24"/>
        </w:rPr>
        <w:t xml:space="preserve"> The immune system does a near perfect job with distinguishing between oneself. However, through the adaptive immune system, there can be a mistake in distinguishing between the two</w:t>
      </w:r>
      <w:r w:rsidR="007B2A03" w:rsidRPr="001D4DA3">
        <w:rPr>
          <w:b/>
          <w:szCs w:val="24"/>
        </w:rPr>
        <w:t xml:space="preserve">, thus sometimes resulting </w:t>
      </w:r>
      <w:r w:rsidR="00647E5B" w:rsidRPr="001D4DA3">
        <w:rPr>
          <w:b/>
          <w:szCs w:val="24"/>
        </w:rPr>
        <w:t xml:space="preserve">in </w:t>
      </w:r>
      <w:r w:rsidR="007B2A03" w:rsidRPr="001D4DA3">
        <w:rPr>
          <w:b/>
          <w:szCs w:val="24"/>
        </w:rPr>
        <w:t xml:space="preserve">the production of cytokines that lead to tissue damage and inflammation. </w:t>
      </w:r>
      <w:r w:rsidR="00E625DD" w:rsidRPr="001D4DA3">
        <w:rPr>
          <w:b/>
          <w:szCs w:val="24"/>
        </w:rPr>
        <w:t>(</w:t>
      </w:r>
      <w:r w:rsidR="00E625DD" w:rsidRPr="001D4DA3">
        <w:rPr>
          <w:szCs w:val="24"/>
        </w:rPr>
        <w:t xml:space="preserve">M. </w:t>
      </w:r>
      <w:proofErr w:type="spellStart"/>
      <w:r w:rsidR="00E625DD" w:rsidRPr="001D4DA3">
        <w:rPr>
          <w:szCs w:val="24"/>
        </w:rPr>
        <w:t>Kostine</w:t>
      </w:r>
      <w:proofErr w:type="spellEnd"/>
      <w:r w:rsidR="00E625DD" w:rsidRPr="001D4DA3">
        <w:rPr>
          <w:szCs w:val="24"/>
        </w:rPr>
        <w:t>,</w:t>
      </w:r>
      <w:r w:rsidR="009948DF" w:rsidRPr="001D4DA3">
        <w:rPr>
          <w:szCs w:val="24"/>
        </w:rPr>
        <w:t>).</w:t>
      </w:r>
      <w:r w:rsidR="007B2A03" w:rsidRPr="001D4DA3">
        <w:rPr>
          <w:b/>
          <w:szCs w:val="24"/>
        </w:rPr>
        <w:t xml:space="preserve"> It Is imperative for the immune system to keep th</w:t>
      </w:r>
      <w:r w:rsidR="003C559D" w:rsidRPr="001D4DA3">
        <w:rPr>
          <w:b/>
          <w:szCs w:val="24"/>
        </w:rPr>
        <w:t>e use of cytokines extremely in check.  Conversely</w:t>
      </w:r>
      <w:r w:rsidR="00647E5B" w:rsidRPr="001D4DA3">
        <w:rPr>
          <w:b/>
          <w:szCs w:val="24"/>
        </w:rPr>
        <w:t>,</w:t>
      </w:r>
      <w:r w:rsidR="003C559D" w:rsidRPr="001D4DA3">
        <w:rPr>
          <w:b/>
          <w:szCs w:val="24"/>
        </w:rPr>
        <w:t xml:space="preserve"> the use of cytokines in cancer treatments has been </w:t>
      </w:r>
      <w:r w:rsidR="004E7262" w:rsidRPr="001D4DA3">
        <w:rPr>
          <w:b/>
          <w:szCs w:val="24"/>
        </w:rPr>
        <w:t>a breakthrough</w:t>
      </w:r>
      <w:r w:rsidR="003C559D" w:rsidRPr="001D4DA3">
        <w:rPr>
          <w:b/>
          <w:szCs w:val="24"/>
        </w:rPr>
        <w:t xml:space="preserve"> </w:t>
      </w:r>
      <w:r w:rsidR="004E35F6" w:rsidRPr="001D4DA3">
        <w:rPr>
          <w:b/>
          <w:szCs w:val="24"/>
        </w:rPr>
        <w:t>for</w:t>
      </w:r>
      <w:r w:rsidR="003C559D" w:rsidRPr="001D4DA3">
        <w:rPr>
          <w:b/>
          <w:szCs w:val="24"/>
        </w:rPr>
        <w:t xml:space="preserve"> treating certain cancers like melanoma and Renal Cancer. Utilizing the body’s immune system to treat cancer is a hallmark of immunotherapy, However, the way immunotherapy effects the immune system results in responses that are very similar to autoimmunity</w:t>
      </w:r>
      <w:r w:rsidR="00647E5B" w:rsidRPr="001D4DA3">
        <w:rPr>
          <w:b/>
          <w:szCs w:val="24"/>
        </w:rPr>
        <w:t xml:space="preserve">. Cytokines may be the correlation to how Cancer is treated with immunotherapy and the </w:t>
      </w:r>
      <w:r w:rsidR="00FD4C47">
        <w:rPr>
          <w:b/>
          <w:szCs w:val="24"/>
        </w:rPr>
        <w:t>pathogenesis</w:t>
      </w:r>
      <w:r w:rsidR="00647E5B" w:rsidRPr="001D4DA3">
        <w:rPr>
          <w:b/>
          <w:szCs w:val="24"/>
        </w:rPr>
        <w:t xml:space="preserve"> of autoimmune diseases.</w:t>
      </w:r>
    </w:p>
    <w:p w14:paraId="75FD2CF0" w14:textId="77777777" w:rsidR="00CD11C0" w:rsidRPr="001D4DA3" w:rsidRDefault="00CD11C0" w:rsidP="00126F81">
      <w:pPr>
        <w:spacing w:after="0" w:line="240" w:lineRule="auto"/>
        <w:jc w:val="left"/>
        <w:rPr>
          <w:b/>
          <w:szCs w:val="24"/>
        </w:rPr>
      </w:pPr>
      <w:r w:rsidRPr="001D4DA3">
        <w:rPr>
          <w:b/>
          <w:szCs w:val="24"/>
        </w:rPr>
        <w:t>Introduction</w:t>
      </w:r>
    </w:p>
    <w:p w14:paraId="17288BD1" w14:textId="279E8C5D" w:rsidR="004820BE" w:rsidRPr="001D4DA3" w:rsidRDefault="004E35F6" w:rsidP="002F1F2B">
      <w:pPr>
        <w:spacing w:after="0" w:line="240" w:lineRule="auto"/>
        <w:jc w:val="both"/>
        <w:rPr>
          <w:szCs w:val="24"/>
        </w:rPr>
      </w:pPr>
      <w:r w:rsidRPr="001D4DA3">
        <w:rPr>
          <w:szCs w:val="24"/>
        </w:rPr>
        <w:t>Cytokines play a role in regulating the innate and ada</w:t>
      </w:r>
      <w:r w:rsidR="00777AF6" w:rsidRPr="001D4DA3">
        <w:rPr>
          <w:szCs w:val="24"/>
        </w:rPr>
        <w:t>ptive immune system by allowing immune cells to</w:t>
      </w:r>
      <w:r w:rsidR="002D5D26" w:rsidRPr="001D4DA3">
        <w:rPr>
          <w:szCs w:val="24"/>
        </w:rPr>
        <w:t xml:space="preserve"> communicate and interact with one another. Cytokines can be pro-inflammatory and anti-inflammatory depending on what is causing the immune response. Cytokines all share similar roles and can lead to the same response triggered by different cells. Cytokines are known to act as </w:t>
      </w:r>
      <w:r w:rsidR="002D5D26" w:rsidRPr="001D4DA3">
        <w:rPr>
          <w:szCs w:val="24"/>
        </w:rPr>
        <w:t xml:space="preserve">a cascade by interacting with one cell that </w:t>
      </w:r>
      <w:r w:rsidR="00AD58E0" w:rsidRPr="001D4DA3">
        <w:rPr>
          <w:szCs w:val="24"/>
        </w:rPr>
        <w:t>eventually interacts with another cel</w:t>
      </w:r>
      <w:r w:rsidR="004E7262">
        <w:rPr>
          <w:szCs w:val="24"/>
        </w:rPr>
        <w:t>l</w:t>
      </w:r>
      <w:r w:rsidR="00AD58E0" w:rsidRPr="001D4DA3">
        <w:rPr>
          <w:szCs w:val="24"/>
        </w:rPr>
        <w:t xml:space="preserve">. Furthermore, through Cytokines, cells such as T cells </w:t>
      </w:r>
      <w:r w:rsidR="00BE6833" w:rsidRPr="001D4DA3">
        <w:rPr>
          <w:szCs w:val="24"/>
        </w:rPr>
        <w:t xml:space="preserve">and B cells </w:t>
      </w:r>
      <w:r w:rsidR="00AD58E0" w:rsidRPr="001D4DA3">
        <w:rPr>
          <w:szCs w:val="24"/>
        </w:rPr>
        <w:t xml:space="preserve">can induce factors that regulates immune responses. </w:t>
      </w:r>
      <w:r w:rsidR="004820BE" w:rsidRPr="001D4DA3">
        <w:rPr>
          <w:szCs w:val="24"/>
        </w:rPr>
        <w:t xml:space="preserve">The direct cause of autoimmunity is unclear. However, genetics and environmental factors are evidently known to be a trigger for the mishap in the adaptive immune system. Like autoimmunity, Cancer is </w:t>
      </w:r>
      <w:r w:rsidR="004E7262">
        <w:rPr>
          <w:szCs w:val="24"/>
        </w:rPr>
        <w:t xml:space="preserve">link </w:t>
      </w:r>
      <w:r w:rsidR="004820BE" w:rsidRPr="001D4DA3">
        <w:rPr>
          <w:szCs w:val="24"/>
        </w:rPr>
        <w:t xml:space="preserve">with </w:t>
      </w:r>
      <w:r w:rsidR="004820BE" w:rsidRPr="001D4DA3">
        <w:rPr>
          <w:szCs w:val="24"/>
        </w:rPr>
        <w:lastRenderedPageBreak/>
        <w:t>genetics and one</w:t>
      </w:r>
      <w:r w:rsidR="00F673F3" w:rsidRPr="001D4DA3">
        <w:rPr>
          <w:szCs w:val="24"/>
        </w:rPr>
        <w:t>’</w:t>
      </w:r>
      <w:r w:rsidR="004820BE" w:rsidRPr="001D4DA3">
        <w:rPr>
          <w:szCs w:val="24"/>
        </w:rPr>
        <w:t>s environment yet instead of the adaptive immune system</w:t>
      </w:r>
      <w:r w:rsidR="00F673F3" w:rsidRPr="001D4DA3">
        <w:rPr>
          <w:szCs w:val="24"/>
        </w:rPr>
        <w:t>’s</w:t>
      </w:r>
      <w:r w:rsidR="004820BE" w:rsidRPr="001D4DA3">
        <w:rPr>
          <w:szCs w:val="24"/>
        </w:rPr>
        <w:t xml:space="preserve"> lack of distinguishing between self and non</w:t>
      </w:r>
      <w:r w:rsidR="00F673F3" w:rsidRPr="001D4DA3">
        <w:rPr>
          <w:szCs w:val="24"/>
        </w:rPr>
        <w:t>-</w:t>
      </w:r>
      <w:r w:rsidR="004E7262" w:rsidRPr="001D4DA3">
        <w:rPr>
          <w:szCs w:val="24"/>
        </w:rPr>
        <w:t>self-antigens</w:t>
      </w:r>
      <w:r w:rsidR="00F673F3" w:rsidRPr="001D4DA3">
        <w:rPr>
          <w:szCs w:val="24"/>
        </w:rPr>
        <w:t xml:space="preserve">, </w:t>
      </w:r>
      <w:r w:rsidR="00C755E8" w:rsidRPr="001D4DA3">
        <w:rPr>
          <w:szCs w:val="24"/>
        </w:rPr>
        <w:t xml:space="preserve">the onset of cancer is abnormal cell growth mostly brought on by a </w:t>
      </w:r>
      <w:r w:rsidR="0044403F" w:rsidRPr="001D4DA3">
        <w:rPr>
          <w:szCs w:val="24"/>
        </w:rPr>
        <w:t xml:space="preserve">multitude of </w:t>
      </w:r>
      <w:r w:rsidR="00C755E8" w:rsidRPr="001D4DA3">
        <w:rPr>
          <w:szCs w:val="24"/>
        </w:rPr>
        <w:t>mutation in gene</w:t>
      </w:r>
      <w:r w:rsidR="0044403F" w:rsidRPr="001D4DA3">
        <w:rPr>
          <w:szCs w:val="24"/>
        </w:rPr>
        <w:t>s</w:t>
      </w:r>
      <w:r w:rsidR="00C755E8" w:rsidRPr="001D4DA3">
        <w:rPr>
          <w:szCs w:val="24"/>
        </w:rPr>
        <w:t xml:space="preserve">. There are </w:t>
      </w:r>
      <w:r w:rsidR="0044403F" w:rsidRPr="001D4DA3">
        <w:rPr>
          <w:szCs w:val="24"/>
        </w:rPr>
        <w:t xml:space="preserve">pathways and interactions., </w:t>
      </w:r>
      <w:r w:rsidR="00C755E8" w:rsidRPr="001D4DA3">
        <w:rPr>
          <w:szCs w:val="24"/>
        </w:rPr>
        <w:t>that act as defenses against abnormal cell growth such as tumor suppressor genes, which regulate cell growth. When a tumor suppressor gene is mutated, it can lead to uncontrollable cell growth and eventual malignant tumors.</w:t>
      </w:r>
      <w:r w:rsidR="00E23282" w:rsidRPr="001D4DA3">
        <w:rPr>
          <w:szCs w:val="24"/>
        </w:rPr>
        <w:t xml:space="preserve"> Cancer remains to be one of the leading </w:t>
      </w:r>
      <w:r w:rsidR="004E7262" w:rsidRPr="001D4DA3">
        <w:rPr>
          <w:szCs w:val="24"/>
        </w:rPr>
        <w:t>causes</w:t>
      </w:r>
      <w:r w:rsidR="00E23282" w:rsidRPr="001D4DA3">
        <w:rPr>
          <w:szCs w:val="24"/>
        </w:rPr>
        <w:t xml:space="preserve"> of death in the world</w:t>
      </w:r>
      <w:r w:rsidR="00141D61">
        <w:rPr>
          <w:szCs w:val="24"/>
        </w:rPr>
        <w:t xml:space="preserve">. Therefore, the </w:t>
      </w:r>
      <w:r w:rsidR="00E23282" w:rsidRPr="001D4DA3">
        <w:rPr>
          <w:szCs w:val="24"/>
        </w:rPr>
        <w:t xml:space="preserve">research for treatment is always prevalent. Because of research, breakthrough treatments like chemotherapy and the most recent, immunotherapy continues to be successful in treating and preventing more spread </w:t>
      </w:r>
      <w:r w:rsidR="00F63DA7" w:rsidRPr="001D4DA3">
        <w:rPr>
          <w:szCs w:val="24"/>
        </w:rPr>
        <w:t xml:space="preserve">in Cancers. The usage of certain cytokines is one of the types of immunotherapeutic </w:t>
      </w:r>
      <w:r w:rsidR="00B51C38" w:rsidRPr="001D4DA3">
        <w:rPr>
          <w:szCs w:val="24"/>
        </w:rPr>
        <w:t>treatments being</w:t>
      </w:r>
      <w:r w:rsidR="00F63DA7" w:rsidRPr="001D4DA3">
        <w:rPr>
          <w:szCs w:val="24"/>
        </w:rPr>
        <w:t xml:space="preserve"> utilized. </w:t>
      </w:r>
      <w:r w:rsidR="002063CF" w:rsidRPr="001D4DA3">
        <w:rPr>
          <w:szCs w:val="24"/>
        </w:rPr>
        <w:t xml:space="preserve">Interferon alpha is a cytokine used to treat cases of melanoma and </w:t>
      </w:r>
      <w:r w:rsidR="00D1444E" w:rsidRPr="001D4DA3">
        <w:rPr>
          <w:szCs w:val="24"/>
        </w:rPr>
        <w:t>renal cancer</w:t>
      </w:r>
      <w:r w:rsidR="00F1602E">
        <w:rPr>
          <w:szCs w:val="24"/>
        </w:rPr>
        <w:t>; S</w:t>
      </w:r>
      <w:r w:rsidR="00D1444E" w:rsidRPr="001D4DA3">
        <w:rPr>
          <w:szCs w:val="24"/>
        </w:rPr>
        <w:t xml:space="preserve">ome cytokines are inducers of T-cell receptors. T-cell receptors have </w:t>
      </w:r>
      <w:r w:rsidR="001756ED" w:rsidRPr="001D4DA3">
        <w:rPr>
          <w:szCs w:val="24"/>
        </w:rPr>
        <w:t>several</w:t>
      </w:r>
      <w:r w:rsidR="00D1444E" w:rsidRPr="001D4DA3">
        <w:rPr>
          <w:szCs w:val="24"/>
        </w:rPr>
        <w:t xml:space="preserve"> </w:t>
      </w:r>
      <w:r w:rsidR="001756ED" w:rsidRPr="001D4DA3">
        <w:rPr>
          <w:szCs w:val="24"/>
        </w:rPr>
        <w:t>roles</w:t>
      </w:r>
      <w:r w:rsidR="001756ED">
        <w:rPr>
          <w:szCs w:val="24"/>
        </w:rPr>
        <w:t>: f</w:t>
      </w:r>
      <w:r w:rsidR="00D1444E" w:rsidRPr="001D4DA3">
        <w:rPr>
          <w:szCs w:val="24"/>
        </w:rPr>
        <w:t xml:space="preserve">or example, </w:t>
      </w:r>
      <w:r w:rsidR="006129F7" w:rsidRPr="001D4DA3">
        <w:rPr>
          <w:szCs w:val="24"/>
        </w:rPr>
        <w:t xml:space="preserve">preventing autoimmunity and anti-tumor growth for vaccines. In this article, the </w:t>
      </w:r>
      <w:r w:rsidR="00E67B45">
        <w:rPr>
          <w:szCs w:val="24"/>
        </w:rPr>
        <w:t xml:space="preserve">pathogenesis of </w:t>
      </w:r>
      <w:r w:rsidR="006129F7" w:rsidRPr="001D4DA3">
        <w:rPr>
          <w:szCs w:val="24"/>
        </w:rPr>
        <w:t>cancer and autoimmunity will be highlighted</w:t>
      </w:r>
      <w:r w:rsidR="00E67B45">
        <w:rPr>
          <w:szCs w:val="24"/>
        </w:rPr>
        <w:t xml:space="preserve"> and how both are related to Cytokines.</w:t>
      </w:r>
    </w:p>
    <w:p w14:paraId="1211B653" w14:textId="3E482189" w:rsidR="001D4DA3" w:rsidRDefault="00E11662" w:rsidP="002F1F2B">
      <w:pPr>
        <w:spacing w:after="0" w:line="240" w:lineRule="auto"/>
        <w:jc w:val="both"/>
        <w:rPr>
          <w:b/>
          <w:bCs/>
          <w:szCs w:val="24"/>
        </w:rPr>
      </w:pPr>
      <w:r>
        <w:rPr>
          <w:b/>
          <w:bCs/>
          <w:szCs w:val="24"/>
        </w:rPr>
        <w:t>T</w:t>
      </w:r>
      <w:r w:rsidR="001D4DA3" w:rsidRPr="001D4DA3">
        <w:rPr>
          <w:b/>
          <w:bCs/>
          <w:szCs w:val="24"/>
        </w:rPr>
        <w:t xml:space="preserve">he </w:t>
      </w:r>
      <w:r w:rsidR="00F1602E">
        <w:rPr>
          <w:b/>
          <w:bCs/>
          <w:szCs w:val="24"/>
        </w:rPr>
        <w:t xml:space="preserve">pathogenesis </w:t>
      </w:r>
      <w:r w:rsidR="001D4DA3" w:rsidRPr="001D4DA3">
        <w:rPr>
          <w:b/>
          <w:bCs/>
          <w:szCs w:val="24"/>
        </w:rPr>
        <w:t>of</w:t>
      </w:r>
      <w:r w:rsidR="0094587F">
        <w:rPr>
          <w:b/>
          <w:bCs/>
          <w:szCs w:val="24"/>
        </w:rPr>
        <w:t xml:space="preserve"> </w:t>
      </w:r>
      <w:r w:rsidR="001D4DA3" w:rsidRPr="001D4DA3">
        <w:rPr>
          <w:b/>
          <w:bCs/>
          <w:szCs w:val="24"/>
        </w:rPr>
        <w:t>Autoimmunity</w:t>
      </w:r>
      <w:r>
        <w:rPr>
          <w:b/>
          <w:bCs/>
          <w:szCs w:val="24"/>
        </w:rPr>
        <w:t xml:space="preserve"> and Cytokines</w:t>
      </w:r>
    </w:p>
    <w:p w14:paraId="5FA7C430" w14:textId="4403CACD" w:rsidR="009D4407" w:rsidRDefault="009D4407" w:rsidP="002F1F2B">
      <w:pPr>
        <w:spacing w:after="0" w:line="240" w:lineRule="auto"/>
        <w:jc w:val="both"/>
        <w:rPr>
          <w:szCs w:val="24"/>
        </w:rPr>
      </w:pPr>
      <w:r>
        <w:rPr>
          <w:szCs w:val="24"/>
        </w:rPr>
        <w:t xml:space="preserve">The Adaptive and Innate immune system </w:t>
      </w:r>
      <w:r w:rsidR="006C5DA5">
        <w:rPr>
          <w:szCs w:val="24"/>
        </w:rPr>
        <w:t xml:space="preserve">are both responsible for the destruction of pathogens. The adaptive Immune system while extremely, affective takes some time to begin mechanisms that recognize and bind to antigens, While the innate immune system is imprinted into the genome to quickly recognize and properly handle antigens. Antigens are proteins recognized by T cells and B cells that induces the production of antibodies. These antibodies work to inhibit cells from proliferation and eventual destruction by macrophages. </w:t>
      </w:r>
      <w:r w:rsidR="003B1187">
        <w:rPr>
          <w:szCs w:val="24"/>
        </w:rPr>
        <w:t>These are a series of mechanisms such as the production of complements and molecular reactions that result in some effects such as inflammation and more stimulation of the immune system</w:t>
      </w:r>
      <w:r w:rsidR="00FD4C47">
        <w:rPr>
          <w:szCs w:val="24"/>
        </w:rPr>
        <w:t xml:space="preserve"> (</w:t>
      </w:r>
      <w:r w:rsidR="00FD4C47" w:rsidRPr="00A510D3">
        <w:rPr>
          <w:rFonts w:cs="Times New Roman"/>
          <w:color w:val="303030"/>
          <w:szCs w:val="24"/>
          <w:shd w:val="clear" w:color="auto" w:fill="FFFFFF"/>
        </w:rPr>
        <w:t>Valencia, J.</w:t>
      </w:r>
      <w:r w:rsidR="00FD4C47">
        <w:rPr>
          <w:rFonts w:cs="Times New Roman"/>
          <w:color w:val="303030"/>
          <w:szCs w:val="24"/>
          <w:shd w:val="clear" w:color="auto" w:fill="FFFFFF"/>
        </w:rPr>
        <w:t>)</w:t>
      </w:r>
      <w:r w:rsidR="003B1187">
        <w:rPr>
          <w:szCs w:val="24"/>
        </w:rPr>
        <w:t xml:space="preserve"> Because of how these mechanisms work, like the start of </w:t>
      </w:r>
      <w:r w:rsidR="003B1187">
        <w:rPr>
          <w:szCs w:val="24"/>
        </w:rPr>
        <w:t xml:space="preserve">apoptosis, it is important for the immune system </w:t>
      </w:r>
      <w:r w:rsidR="001756ED">
        <w:rPr>
          <w:szCs w:val="24"/>
        </w:rPr>
        <w:t>can</w:t>
      </w:r>
      <w:r w:rsidR="003B1187">
        <w:rPr>
          <w:szCs w:val="24"/>
        </w:rPr>
        <w:t xml:space="preserve"> recognize antigens that are </w:t>
      </w:r>
      <w:r w:rsidR="004E7262">
        <w:rPr>
          <w:szCs w:val="24"/>
        </w:rPr>
        <w:t>pathogenic,</w:t>
      </w:r>
      <w:r w:rsidR="003B1187">
        <w:rPr>
          <w:szCs w:val="24"/>
        </w:rPr>
        <w:t xml:space="preserve"> and antigens produced by the body. Cells that cannot distinguish are usually discarded, however, in the adaptive immune system, the production of autoantibodies, antibodies that are produced </w:t>
      </w:r>
      <w:r w:rsidR="00E67B45">
        <w:rPr>
          <w:szCs w:val="24"/>
        </w:rPr>
        <w:t>to bind self-antigens</w:t>
      </w:r>
      <w:r w:rsidR="003B1187">
        <w:rPr>
          <w:szCs w:val="24"/>
        </w:rPr>
        <w:t>,</w:t>
      </w:r>
      <w:r w:rsidR="00443869">
        <w:rPr>
          <w:szCs w:val="24"/>
        </w:rPr>
        <w:t xml:space="preserve"> can cause mechanism</w:t>
      </w:r>
      <w:r w:rsidR="00E67B45">
        <w:rPr>
          <w:szCs w:val="24"/>
        </w:rPr>
        <w:t>s</w:t>
      </w:r>
      <w:r w:rsidR="00443869">
        <w:rPr>
          <w:szCs w:val="24"/>
        </w:rPr>
        <w:t xml:space="preserve"> and inhibitions that result in inflammation, destruction of healthy tissue and cells, and loss of function in organs. </w:t>
      </w:r>
    </w:p>
    <w:p w14:paraId="3ADD9C17" w14:textId="324E8483" w:rsidR="00667BE5" w:rsidRPr="009D4407" w:rsidRDefault="00695279" w:rsidP="002F1F2B">
      <w:pPr>
        <w:spacing w:after="0" w:line="240" w:lineRule="auto"/>
        <w:jc w:val="both"/>
        <w:rPr>
          <w:szCs w:val="24"/>
        </w:rPr>
      </w:pPr>
      <w:r>
        <w:rPr>
          <w:szCs w:val="24"/>
        </w:rPr>
        <w:t>The p</w:t>
      </w:r>
      <w:r w:rsidR="00F1602E">
        <w:rPr>
          <w:szCs w:val="24"/>
        </w:rPr>
        <w:t>athogenesis</w:t>
      </w:r>
      <w:r>
        <w:rPr>
          <w:szCs w:val="24"/>
        </w:rPr>
        <w:t xml:space="preserve"> of autoimmune diseases can occur from multiple mechanisms. Leading to different markers being tested to specify the </w:t>
      </w:r>
      <w:r w:rsidR="00D941F6">
        <w:rPr>
          <w:szCs w:val="24"/>
        </w:rPr>
        <w:t>autoimmune</w:t>
      </w:r>
      <w:r>
        <w:rPr>
          <w:szCs w:val="24"/>
        </w:rPr>
        <w:t xml:space="preserve"> disease</w:t>
      </w:r>
      <w:r w:rsidR="0094587F">
        <w:rPr>
          <w:szCs w:val="24"/>
        </w:rPr>
        <w:t>.</w:t>
      </w:r>
      <w:r w:rsidR="00F1602E">
        <w:rPr>
          <w:szCs w:val="24"/>
        </w:rPr>
        <w:t xml:space="preserve"> Cytokines play a vital role in the pathogenesis of autoimmunity, </w:t>
      </w:r>
      <w:r w:rsidR="00E67B45">
        <w:rPr>
          <w:szCs w:val="24"/>
        </w:rPr>
        <w:t>based</w:t>
      </w:r>
      <w:r w:rsidR="00F1602E">
        <w:rPr>
          <w:szCs w:val="24"/>
        </w:rPr>
        <w:t xml:space="preserve"> on the signal</w:t>
      </w:r>
      <w:r w:rsidR="002508F9">
        <w:rPr>
          <w:szCs w:val="24"/>
        </w:rPr>
        <w:t>ing between T-cell receptors, low or high levels of cytokines can lead to inflammation markers and the production of autoantibodies</w:t>
      </w:r>
      <w:r w:rsidR="00FD4C47">
        <w:rPr>
          <w:szCs w:val="24"/>
        </w:rPr>
        <w:t xml:space="preserve"> (Moudgil</w:t>
      </w:r>
      <w:r w:rsidR="00FD4C47" w:rsidRPr="00FD4C47">
        <w:rPr>
          <w:rFonts w:cs="Times New Roman"/>
          <w:color w:val="303030"/>
          <w:szCs w:val="24"/>
          <w:shd w:val="clear" w:color="auto" w:fill="FFFFFF"/>
        </w:rPr>
        <w:t>, K. D.</w:t>
      </w:r>
      <w:r w:rsidR="00FD4C47" w:rsidRPr="00FD4C47">
        <w:rPr>
          <w:rFonts w:cs="Times New Roman"/>
          <w:color w:val="303030"/>
          <w:szCs w:val="24"/>
          <w:shd w:val="clear" w:color="auto" w:fill="FFFFFF"/>
        </w:rPr>
        <w:t>,) The</w:t>
      </w:r>
      <w:r w:rsidR="002508F9">
        <w:rPr>
          <w:szCs w:val="24"/>
        </w:rPr>
        <w:t xml:space="preserve"> direct cause autoimmunity is unknown, but like Cancer, mutations in genes over an expanded </w:t>
      </w:r>
      <w:r w:rsidR="00E67B45">
        <w:rPr>
          <w:szCs w:val="24"/>
        </w:rPr>
        <w:t>period can</w:t>
      </w:r>
      <w:r w:rsidR="002508F9">
        <w:rPr>
          <w:szCs w:val="24"/>
        </w:rPr>
        <w:t xml:space="preserve"> </w:t>
      </w:r>
      <w:r w:rsidR="00E67B45">
        <w:rPr>
          <w:szCs w:val="24"/>
        </w:rPr>
        <w:t>lead</w:t>
      </w:r>
      <w:r w:rsidR="002508F9">
        <w:rPr>
          <w:szCs w:val="24"/>
        </w:rPr>
        <w:t xml:space="preserve"> to the onset. </w:t>
      </w:r>
    </w:p>
    <w:p w14:paraId="7A673094" w14:textId="6C940A07" w:rsidR="002F1F2B" w:rsidRDefault="007B14BA" w:rsidP="005969D6">
      <w:pPr>
        <w:spacing w:after="0" w:line="240" w:lineRule="auto"/>
        <w:jc w:val="left"/>
        <w:rPr>
          <w:b/>
          <w:sz w:val="20"/>
          <w:szCs w:val="20"/>
        </w:rPr>
      </w:pPr>
      <w:r w:rsidRPr="00EA1A10">
        <w:rPr>
          <w:b/>
          <w:sz w:val="20"/>
          <w:szCs w:val="20"/>
        </w:rPr>
        <w:t>Recent Progress</w:t>
      </w:r>
    </w:p>
    <w:p w14:paraId="06518EAE" w14:textId="44908AA6" w:rsidR="005969D6" w:rsidRPr="00460D8D" w:rsidRDefault="00E5503D" w:rsidP="005969D6">
      <w:pPr>
        <w:spacing w:after="0" w:line="240" w:lineRule="auto"/>
        <w:jc w:val="left"/>
        <w:rPr>
          <w:bCs/>
          <w:szCs w:val="24"/>
        </w:rPr>
      </w:pPr>
      <w:r w:rsidRPr="00460D8D">
        <w:rPr>
          <w:bCs/>
          <w:szCs w:val="24"/>
        </w:rPr>
        <w:t xml:space="preserve">Immunotherapy is recent forms of treatment being used for cancer. </w:t>
      </w:r>
      <w:r w:rsidR="00460D8D" w:rsidRPr="00460D8D">
        <w:rPr>
          <w:bCs/>
          <w:szCs w:val="24"/>
        </w:rPr>
        <w:t>The research of interferons as treatment have had results in showing how higher levels of INF can lea</w:t>
      </w:r>
      <w:r w:rsidR="00316821">
        <w:rPr>
          <w:bCs/>
          <w:szCs w:val="24"/>
        </w:rPr>
        <w:t xml:space="preserve">d </w:t>
      </w:r>
      <w:r w:rsidR="00460D8D" w:rsidRPr="00460D8D">
        <w:rPr>
          <w:bCs/>
          <w:szCs w:val="24"/>
        </w:rPr>
        <w:t>to regression of tumor growth by increasing the efficacy of the effector cells. (</w:t>
      </w:r>
      <w:r w:rsidR="00460D8D" w:rsidRPr="00460D8D">
        <w:rPr>
          <w:rFonts w:cs="Times New Roman"/>
          <w:color w:val="1C1D1E"/>
          <w:szCs w:val="24"/>
          <w:shd w:val="clear" w:color="auto" w:fill="FFFFFF"/>
        </w:rPr>
        <w:t>Borden, E.C.</w:t>
      </w:r>
      <w:r w:rsidR="00316821">
        <w:rPr>
          <w:rFonts w:cs="Times New Roman"/>
          <w:color w:val="1C1D1E"/>
          <w:szCs w:val="24"/>
          <w:shd w:val="clear" w:color="auto" w:fill="FFFFFF"/>
        </w:rPr>
        <w:t xml:space="preserve">). </w:t>
      </w:r>
    </w:p>
    <w:p w14:paraId="63BF9FFD" w14:textId="77777777" w:rsidR="00BC43A2" w:rsidRDefault="00BC43A2" w:rsidP="00283657">
      <w:pPr>
        <w:spacing w:after="0" w:line="240" w:lineRule="auto"/>
        <w:jc w:val="both"/>
        <w:rPr>
          <w:b/>
          <w:sz w:val="20"/>
          <w:szCs w:val="20"/>
        </w:rPr>
      </w:pPr>
    </w:p>
    <w:p w14:paraId="4969A16C" w14:textId="77777777" w:rsidR="007B14BA" w:rsidRDefault="007B14BA" w:rsidP="00283657">
      <w:pPr>
        <w:spacing w:after="0" w:line="240" w:lineRule="auto"/>
        <w:jc w:val="both"/>
        <w:rPr>
          <w:b/>
          <w:sz w:val="20"/>
          <w:szCs w:val="20"/>
        </w:rPr>
      </w:pPr>
      <w:r w:rsidRPr="00EA1A10">
        <w:rPr>
          <w:b/>
          <w:sz w:val="20"/>
          <w:szCs w:val="20"/>
        </w:rPr>
        <w:t>Discussion</w:t>
      </w:r>
    </w:p>
    <w:p w14:paraId="05565AB4" w14:textId="5C21824F" w:rsidR="008877B4" w:rsidRPr="009F0B15" w:rsidRDefault="00316821" w:rsidP="001908B8">
      <w:pPr>
        <w:spacing w:after="0" w:line="240" w:lineRule="auto"/>
        <w:jc w:val="both"/>
        <w:rPr>
          <w:b/>
          <w:szCs w:val="24"/>
        </w:rPr>
      </w:pPr>
      <w:r w:rsidRPr="009F0B15">
        <w:rPr>
          <w:szCs w:val="24"/>
        </w:rPr>
        <w:t xml:space="preserve">While pro-inflammatory cytokines can lead to autoimmune responses, the immunotherapeutic properties of cytokines for treating cancer </w:t>
      </w:r>
      <w:proofErr w:type="gramStart"/>
      <w:r w:rsidRPr="009F0B15">
        <w:rPr>
          <w:szCs w:val="24"/>
        </w:rPr>
        <w:t>is</w:t>
      </w:r>
      <w:proofErr w:type="gramEnd"/>
      <w:r w:rsidRPr="009F0B15">
        <w:rPr>
          <w:szCs w:val="24"/>
        </w:rPr>
        <w:t xml:space="preserve"> also known. Creating a paradigm effect pertaining to cytokine levels of both autoimmunity and tumor cell growth. Recent research </w:t>
      </w:r>
      <w:proofErr w:type="gramStart"/>
      <w:r w:rsidRPr="009F0B15">
        <w:rPr>
          <w:szCs w:val="24"/>
        </w:rPr>
        <w:t>are</w:t>
      </w:r>
      <w:proofErr w:type="gramEnd"/>
      <w:r w:rsidRPr="009F0B15">
        <w:rPr>
          <w:szCs w:val="24"/>
        </w:rPr>
        <w:t xml:space="preserve"> being conducted regarding the efficacy of immunother</w:t>
      </w:r>
      <w:r w:rsidR="009F0B15" w:rsidRPr="009F0B15">
        <w:rPr>
          <w:szCs w:val="24"/>
        </w:rPr>
        <w:t xml:space="preserve">apeutic treatment in individuals with autoimmune diseases. </w:t>
      </w:r>
      <w:r w:rsidR="00FD4C47" w:rsidRPr="009F0B15">
        <w:rPr>
          <w:szCs w:val="24"/>
        </w:rPr>
        <w:t>Increased</w:t>
      </w:r>
      <w:r w:rsidR="009F0B15" w:rsidRPr="009F0B15">
        <w:rPr>
          <w:szCs w:val="24"/>
        </w:rPr>
        <w:t xml:space="preserve"> levels of certain interferons can reduce tumor cell growth in certain Cancer, though the change in gene expression of cells because of higher levels of interferon and how it can affect the pathogenic effect of autoimmunity </w:t>
      </w:r>
      <w:proofErr w:type="gramStart"/>
      <w:r w:rsidR="009F0B15" w:rsidRPr="009F0B15">
        <w:rPr>
          <w:szCs w:val="24"/>
        </w:rPr>
        <w:t>still remain</w:t>
      </w:r>
      <w:proofErr w:type="gramEnd"/>
      <w:r w:rsidR="009F0B15" w:rsidRPr="009F0B15">
        <w:rPr>
          <w:szCs w:val="24"/>
        </w:rPr>
        <w:t xml:space="preserve"> unknown.  </w:t>
      </w:r>
    </w:p>
    <w:p w14:paraId="5CE2659C" w14:textId="77777777" w:rsidR="00BE5388" w:rsidRDefault="00BE5388" w:rsidP="001908B8">
      <w:pPr>
        <w:spacing w:after="0" w:line="240" w:lineRule="auto"/>
        <w:jc w:val="both"/>
        <w:rPr>
          <w:b/>
          <w:sz w:val="20"/>
          <w:szCs w:val="20"/>
        </w:rPr>
      </w:pPr>
    </w:p>
    <w:p w14:paraId="7460F0AE" w14:textId="77777777" w:rsidR="00BE5388" w:rsidRDefault="00BE5388" w:rsidP="001908B8">
      <w:pPr>
        <w:spacing w:after="0" w:line="240" w:lineRule="auto"/>
        <w:jc w:val="both"/>
        <w:rPr>
          <w:b/>
          <w:sz w:val="20"/>
          <w:szCs w:val="20"/>
        </w:rPr>
      </w:pPr>
    </w:p>
    <w:p w14:paraId="45FE2957" w14:textId="77777777" w:rsidR="004304CE" w:rsidRDefault="004304CE" w:rsidP="001908B8">
      <w:pPr>
        <w:spacing w:after="0" w:line="240" w:lineRule="auto"/>
        <w:jc w:val="both"/>
        <w:rPr>
          <w:b/>
          <w:sz w:val="20"/>
          <w:szCs w:val="20"/>
        </w:rPr>
      </w:pPr>
    </w:p>
    <w:p w14:paraId="4284B843" w14:textId="77777777" w:rsidR="00B05CB1" w:rsidRPr="004304CE" w:rsidRDefault="00D525C6" w:rsidP="001908B8">
      <w:pPr>
        <w:spacing w:after="0" w:line="240" w:lineRule="auto"/>
        <w:jc w:val="both"/>
        <w:rPr>
          <w:b/>
          <w:sz w:val="16"/>
          <w:szCs w:val="16"/>
        </w:rPr>
      </w:pPr>
      <w:r w:rsidRPr="004304CE">
        <w:rPr>
          <w:b/>
          <w:sz w:val="16"/>
          <w:szCs w:val="16"/>
        </w:rPr>
        <w:lastRenderedPageBreak/>
        <w:t>References</w:t>
      </w:r>
    </w:p>
    <w:p w14:paraId="789DAB04" w14:textId="714F911F" w:rsidR="009F2170" w:rsidRPr="009D4407" w:rsidRDefault="009D4407" w:rsidP="009D4407">
      <w:pPr>
        <w:spacing w:after="0" w:line="240" w:lineRule="auto"/>
        <w:jc w:val="both"/>
        <w:rPr>
          <w:rFonts w:cs="Times New Roman"/>
          <w:szCs w:val="24"/>
        </w:rPr>
      </w:pPr>
      <w:r w:rsidRPr="009D4407">
        <w:rPr>
          <w:rFonts w:cs="Times New Roman"/>
          <w:color w:val="333333"/>
          <w:shd w:val="clear" w:color="auto" w:fill="FFFFFF"/>
        </w:rPr>
        <w:t xml:space="preserve">Jonathan Pol, Juliette </w:t>
      </w:r>
      <w:proofErr w:type="spellStart"/>
      <w:r w:rsidRPr="009D4407">
        <w:rPr>
          <w:rFonts w:cs="Times New Roman"/>
          <w:color w:val="333333"/>
          <w:shd w:val="clear" w:color="auto" w:fill="FFFFFF"/>
        </w:rPr>
        <w:t>Paillet</w:t>
      </w:r>
      <w:proofErr w:type="spellEnd"/>
      <w:r w:rsidRPr="009D4407">
        <w:rPr>
          <w:rFonts w:cs="Times New Roman"/>
          <w:color w:val="333333"/>
          <w:shd w:val="clear" w:color="auto" w:fill="FFFFFF"/>
        </w:rPr>
        <w:t xml:space="preserve">, </w:t>
      </w:r>
      <w:proofErr w:type="spellStart"/>
      <w:r w:rsidRPr="009D4407">
        <w:rPr>
          <w:rFonts w:cs="Times New Roman"/>
          <w:color w:val="333333"/>
          <w:shd w:val="clear" w:color="auto" w:fill="FFFFFF"/>
        </w:rPr>
        <w:t>Céleste</w:t>
      </w:r>
      <w:proofErr w:type="spellEnd"/>
      <w:r w:rsidRPr="009D4407">
        <w:rPr>
          <w:rFonts w:cs="Times New Roman"/>
          <w:color w:val="333333"/>
          <w:shd w:val="clear" w:color="auto" w:fill="FFFFFF"/>
        </w:rPr>
        <w:t xml:space="preserve"> </w:t>
      </w:r>
      <w:proofErr w:type="spellStart"/>
      <w:r w:rsidRPr="009D4407">
        <w:rPr>
          <w:rFonts w:cs="Times New Roman"/>
          <w:color w:val="333333"/>
          <w:shd w:val="clear" w:color="auto" w:fill="FFFFFF"/>
        </w:rPr>
        <w:t>Plantureux</w:t>
      </w:r>
      <w:proofErr w:type="spellEnd"/>
      <w:r w:rsidRPr="009D4407">
        <w:rPr>
          <w:rFonts w:cs="Times New Roman"/>
          <w:color w:val="333333"/>
          <w:shd w:val="clear" w:color="auto" w:fill="FFFFFF"/>
        </w:rPr>
        <w:t xml:space="preserve"> &amp; Guido Kroemer (2022) Beneficial </w:t>
      </w:r>
      <w:r w:rsidRPr="009D4407">
        <w:rPr>
          <w:rFonts w:cs="Times New Roman"/>
          <w:color w:val="333333"/>
          <w:szCs w:val="24"/>
          <w:shd w:val="clear" w:color="auto" w:fill="FFFFFF"/>
        </w:rPr>
        <w:t>autoimmunity and maladaptive inflammation shape epidemiological links between cancer and immune-inflammatory diseases, OncoImmunology, 11:1, DOI: </w:t>
      </w:r>
      <w:hyperlink r:id="rId10" w:history="1">
        <w:r w:rsidRPr="009D4407">
          <w:rPr>
            <w:rFonts w:cs="Times New Roman"/>
            <w:color w:val="333333"/>
            <w:szCs w:val="24"/>
            <w:u w:val="single"/>
            <w:shd w:val="clear" w:color="auto" w:fill="FFFFFF"/>
          </w:rPr>
          <w:t>10.1080/2162402X.2022.2029299</w:t>
        </w:r>
      </w:hyperlink>
    </w:p>
    <w:p w14:paraId="5FDE01D7" w14:textId="77777777" w:rsidR="009D4407" w:rsidRDefault="009D4407" w:rsidP="009D4407">
      <w:pPr>
        <w:spacing w:after="0" w:line="240" w:lineRule="auto"/>
        <w:ind w:left="720" w:hanging="810"/>
        <w:jc w:val="left"/>
        <w:rPr>
          <w:rFonts w:cs="Times New Roman"/>
          <w:szCs w:val="24"/>
        </w:rPr>
      </w:pPr>
      <w:bookmarkStart w:id="0" w:name="_Hlk97312913"/>
    </w:p>
    <w:p w14:paraId="27D97BD3" w14:textId="4B784438" w:rsidR="00022434" w:rsidRPr="009D4407" w:rsidRDefault="00022434" w:rsidP="009D4407">
      <w:pPr>
        <w:spacing w:after="0" w:line="240" w:lineRule="auto"/>
        <w:ind w:left="720" w:hanging="810"/>
        <w:jc w:val="left"/>
        <w:rPr>
          <w:rFonts w:cs="Times New Roman"/>
          <w:szCs w:val="24"/>
        </w:rPr>
      </w:pPr>
      <w:r w:rsidRPr="009D4407">
        <w:rPr>
          <w:rFonts w:cs="Times New Roman"/>
          <w:szCs w:val="24"/>
        </w:rPr>
        <w:t xml:space="preserve">M. </w:t>
      </w:r>
      <w:proofErr w:type="spellStart"/>
      <w:r w:rsidRPr="009D4407">
        <w:rPr>
          <w:rFonts w:cs="Times New Roman"/>
          <w:szCs w:val="24"/>
        </w:rPr>
        <w:t>Kostine</w:t>
      </w:r>
      <w:proofErr w:type="spellEnd"/>
      <w:r w:rsidRPr="009D4407">
        <w:rPr>
          <w:rFonts w:cs="Times New Roman"/>
          <w:szCs w:val="24"/>
        </w:rPr>
        <w:t xml:space="preserve">, </w:t>
      </w:r>
      <w:bookmarkEnd w:id="0"/>
      <w:r w:rsidRPr="009D4407">
        <w:rPr>
          <w:rFonts w:cs="Times New Roman"/>
          <w:szCs w:val="24"/>
        </w:rPr>
        <w:t xml:space="preserve">L. </w:t>
      </w:r>
      <w:proofErr w:type="spellStart"/>
      <w:r w:rsidRPr="009D4407">
        <w:rPr>
          <w:rFonts w:cs="Times New Roman"/>
          <w:szCs w:val="24"/>
        </w:rPr>
        <w:t>Chiche</w:t>
      </w:r>
      <w:proofErr w:type="spellEnd"/>
      <w:r w:rsidRPr="009D4407">
        <w:rPr>
          <w:rFonts w:cs="Times New Roman"/>
          <w:szCs w:val="24"/>
        </w:rPr>
        <w:t xml:space="preserve">, E. Lazaro, P. </w:t>
      </w:r>
      <w:proofErr w:type="spellStart"/>
      <w:r w:rsidRPr="009D4407">
        <w:rPr>
          <w:rFonts w:cs="Times New Roman"/>
          <w:szCs w:val="24"/>
        </w:rPr>
        <w:t>Halfon</w:t>
      </w:r>
      <w:proofErr w:type="spellEnd"/>
      <w:r w:rsidRPr="009D4407">
        <w:rPr>
          <w:rFonts w:cs="Times New Roman"/>
          <w:szCs w:val="24"/>
        </w:rPr>
        <w:t xml:space="preserve">, C. </w:t>
      </w:r>
      <w:proofErr w:type="spellStart"/>
      <w:r w:rsidRPr="009D4407">
        <w:rPr>
          <w:rFonts w:cs="Times New Roman"/>
          <w:szCs w:val="24"/>
        </w:rPr>
        <w:t>Charpin</w:t>
      </w:r>
      <w:proofErr w:type="spellEnd"/>
      <w:r w:rsidRPr="009D4407">
        <w:rPr>
          <w:rFonts w:cs="Times New Roman"/>
          <w:szCs w:val="24"/>
        </w:rPr>
        <w:t xml:space="preserve">, D. </w:t>
      </w:r>
      <w:proofErr w:type="spellStart"/>
      <w:r w:rsidRPr="009D4407">
        <w:rPr>
          <w:rFonts w:cs="Times New Roman"/>
          <w:szCs w:val="24"/>
        </w:rPr>
        <w:t>Arniaud</w:t>
      </w:r>
      <w:proofErr w:type="spellEnd"/>
      <w:r w:rsidRPr="009D4407">
        <w:rPr>
          <w:rFonts w:cs="Times New Roman"/>
          <w:szCs w:val="24"/>
        </w:rPr>
        <w:t xml:space="preserve">, F. </w:t>
      </w:r>
      <w:proofErr w:type="spellStart"/>
      <w:r w:rsidRPr="009D4407">
        <w:rPr>
          <w:rFonts w:cs="Times New Roman"/>
          <w:szCs w:val="24"/>
        </w:rPr>
        <w:t>Retornaz</w:t>
      </w:r>
      <w:proofErr w:type="spellEnd"/>
      <w:r w:rsidRPr="009D4407">
        <w:rPr>
          <w:rFonts w:cs="Times New Roman"/>
          <w:szCs w:val="24"/>
        </w:rPr>
        <w:t xml:space="preserve">, P. Blanco, N. </w:t>
      </w:r>
      <w:proofErr w:type="spellStart"/>
      <w:r w:rsidRPr="009D4407">
        <w:rPr>
          <w:rFonts w:cs="Times New Roman"/>
          <w:szCs w:val="24"/>
        </w:rPr>
        <w:t>Jourde-Chiche</w:t>
      </w:r>
      <w:proofErr w:type="spellEnd"/>
      <w:r w:rsidRPr="009D4407">
        <w:rPr>
          <w:rFonts w:cs="Times New Roman"/>
          <w:szCs w:val="24"/>
        </w:rPr>
        <w:t xml:space="preserve">, C. </w:t>
      </w:r>
      <w:proofErr w:type="spellStart"/>
      <w:r w:rsidRPr="009D4407">
        <w:rPr>
          <w:rFonts w:cs="Times New Roman"/>
          <w:szCs w:val="24"/>
        </w:rPr>
        <w:t>Richez</w:t>
      </w:r>
      <w:proofErr w:type="spellEnd"/>
      <w:r w:rsidRPr="009D4407">
        <w:rPr>
          <w:rFonts w:cs="Times New Roman"/>
          <w:szCs w:val="24"/>
        </w:rPr>
        <w:t>, C. Stavris,</w:t>
      </w:r>
    </w:p>
    <w:p w14:paraId="5D70259E" w14:textId="77777777" w:rsidR="00022434" w:rsidRPr="009D4407" w:rsidRDefault="00022434" w:rsidP="009D4407">
      <w:pPr>
        <w:spacing w:after="0" w:line="240" w:lineRule="auto"/>
        <w:ind w:left="720" w:hanging="810"/>
        <w:jc w:val="left"/>
        <w:rPr>
          <w:rFonts w:cs="Times New Roman"/>
          <w:szCs w:val="24"/>
        </w:rPr>
      </w:pPr>
      <w:r w:rsidRPr="009D4407">
        <w:rPr>
          <w:rFonts w:cs="Times New Roman"/>
          <w:szCs w:val="24"/>
        </w:rPr>
        <w:t>Opportunistic autoimmunity secondary to cancer immunotherapy (OASI): An emerging challenge,</w:t>
      </w:r>
    </w:p>
    <w:p w14:paraId="326001AE" w14:textId="77777777" w:rsidR="00022434" w:rsidRPr="009D4407" w:rsidRDefault="00022434" w:rsidP="009D4407">
      <w:pPr>
        <w:spacing w:after="0" w:line="240" w:lineRule="auto"/>
        <w:ind w:left="720" w:hanging="810"/>
        <w:jc w:val="left"/>
        <w:rPr>
          <w:rFonts w:cs="Times New Roman"/>
          <w:szCs w:val="24"/>
        </w:rPr>
      </w:pPr>
      <w:r w:rsidRPr="009D4407">
        <w:rPr>
          <w:rFonts w:cs="Times New Roman"/>
          <w:szCs w:val="24"/>
        </w:rPr>
        <w:t xml:space="preserve">La Revue de </w:t>
      </w:r>
      <w:proofErr w:type="spellStart"/>
      <w:r w:rsidRPr="009D4407">
        <w:rPr>
          <w:rFonts w:cs="Times New Roman"/>
          <w:szCs w:val="24"/>
        </w:rPr>
        <w:t>Médecine</w:t>
      </w:r>
      <w:proofErr w:type="spellEnd"/>
      <w:r w:rsidRPr="009D4407">
        <w:rPr>
          <w:rFonts w:cs="Times New Roman"/>
          <w:szCs w:val="24"/>
        </w:rPr>
        <w:t xml:space="preserve"> Interne,</w:t>
      </w:r>
    </w:p>
    <w:p w14:paraId="282D3D8A" w14:textId="77777777" w:rsidR="00022434" w:rsidRPr="009D4407" w:rsidRDefault="00022434" w:rsidP="009D4407">
      <w:pPr>
        <w:spacing w:after="0" w:line="240" w:lineRule="auto"/>
        <w:ind w:left="720" w:hanging="810"/>
        <w:jc w:val="left"/>
        <w:rPr>
          <w:rFonts w:cs="Times New Roman"/>
          <w:szCs w:val="24"/>
        </w:rPr>
      </w:pPr>
      <w:r w:rsidRPr="009D4407">
        <w:rPr>
          <w:rFonts w:cs="Times New Roman"/>
          <w:szCs w:val="24"/>
        </w:rPr>
        <w:t>Volume 38, Issue 8,</w:t>
      </w:r>
    </w:p>
    <w:p w14:paraId="6A9E9BFD" w14:textId="77777777" w:rsidR="00022434" w:rsidRPr="009D4407" w:rsidRDefault="00022434" w:rsidP="009D4407">
      <w:pPr>
        <w:spacing w:after="0" w:line="240" w:lineRule="auto"/>
        <w:ind w:left="720" w:hanging="810"/>
        <w:jc w:val="left"/>
        <w:rPr>
          <w:rFonts w:cs="Times New Roman"/>
          <w:szCs w:val="24"/>
        </w:rPr>
      </w:pPr>
      <w:r w:rsidRPr="009D4407">
        <w:rPr>
          <w:rFonts w:cs="Times New Roman"/>
          <w:szCs w:val="24"/>
        </w:rPr>
        <w:t>2017,</w:t>
      </w:r>
    </w:p>
    <w:p w14:paraId="61D33657" w14:textId="7B58A29B" w:rsidR="00022434" w:rsidRPr="009D4407" w:rsidRDefault="00022434" w:rsidP="009D4407">
      <w:pPr>
        <w:spacing w:after="0" w:line="240" w:lineRule="auto"/>
        <w:ind w:left="720" w:hanging="810"/>
        <w:jc w:val="left"/>
        <w:rPr>
          <w:rFonts w:cs="Times New Roman"/>
          <w:szCs w:val="24"/>
        </w:rPr>
      </w:pPr>
      <w:r w:rsidRPr="009D4407">
        <w:rPr>
          <w:rFonts w:cs="Times New Roman"/>
          <w:szCs w:val="24"/>
        </w:rPr>
        <w:t>Pages 513-525,</w:t>
      </w:r>
    </w:p>
    <w:p w14:paraId="31FCD4B0" w14:textId="77777777" w:rsidR="009D4407" w:rsidRDefault="009D4407" w:rsidP="009D4407">
      <w:pPr>
        <w:spacing w:after="0" w:line="240" w:lineRule="auto"/>
        <w:ind w:left="720" w:hanging="810"/>
        <w:jc w:val="left"/>
        <w:rPr>
          <w:rFonts w:cs="Times New Roman"/>
          <w:color w:val="333333"/>
          <w:szCs w:val="24"/>
          <w:shd w:val="clear" w:color="auto" w:fill="F5F5F5"/>
        </w:rPr>
      </w:pPr>
    </w:p>
    <w:p w14:paraId="731D220C" w14:textId="45E50388" w:rsidR="00B51C38" w:rsidRDefault="00D853FD" w:rsidP="00B51C38">
      <w:pPr>
        <w:spacing w:after="0" w:line="240" w:lineRule="auto"/>
        <w:ind w:left="720" w:hanging="810"/>
        <w:jc w:val="left"/>
        <w:rPr>
          <w:rFonts w:cs="Times New Roman"/>
          <w:color w:val="333333"/>
          <w:szCs w:val="24"/>
          <w:shd w:val="clear" w:color="auto" w:fill="F5F5F5"/>
        </w:rPr>
      </w:pPr>
      <w:r w:rsidRPr="009D4407">
        <w:rPr>
          <w:rFonts w:cs="Times New Roman"/>
          <w:color w:val="333333"/>
          <w:szCs w:val="24"/>
          <w:shd w:val="clear" w:color="auto" w:fill="F5F5F5"/>
        </w:rPr>
        <w:t xml:space="preserve">Collison, L. W., Workman, C. J., </w:t>
      </w:r>
      <w:proofErr w:type="spellStart"/>
      <w:r w:rsidRPr="009D4407">
        <w:rPr>
          <w:rFonts w:cs="Times New Roman"/>
          <w:color w:val="333333"/>
          <w:szCs w:val="24"/>
          <w:shd w:val="clear" w:color="auto" w:fill="F5F5F5"/>
        </w:rPr>
        <w:t>Kuo</w:t>
      </w:r>
      <w:proofErr w:type="spellEnd"/>
      <w:r w:rsidRPr="009D4407">
        <w:rPr>
          <w:rFonts w:cs="Times New Roman"/>
          <w:color w:val="333333"/>
          <w:szCs w:val="24"/>
          <w:shd w:val="clear" w:color="auto" w:fill="F5F5F5"/>
        </w:rPr>
        <w:t xml:space="preserve">, T. T., Boyd, K., Yao Wang, </w:t>
      </w:r>
      <w:proofErr w:type="spellStart"/>
      <w:r w:rsidRPr="009D4407">
        <w:rPr>
          <w:rFonts w:cs="Times New Roman"/>
          <w:color w:val="333333"/>
          <w:szCs w:val="24"/>
          <w:shd w:val="clear" w:color="auto" w:fill="F5F5F5"/>
        </w:rPr>
        <w:t>Vignali</w:t>
      </w:r>
      <w:proofErr w:type="spellEnd"/>
      <w:r w:rsidRPr="009D4407">
        <w:rPr>
          <w:rFonts w:cs="Times New Roman"/>
          <w:color w:val="333333"/>
          <w:szCs w:val="24"/>
          <w:shd w:val="clear" w:color="auto" w:fill="F5F5F5"/>
        </w:rPr>
        <w:t xml:space="preserve">, K. M., Cross, R., </w:t>
      </w:r>
      <w:proofErr w:type="spellStart"/>
      <w:r w:rsidRPr="009D4407">
        <w:rPr>
          <w:rFonts w:cs="Times New Roman"/>
          <w:color w:val="333333"/>
          <w:szCs w:val="24"/>
          <w:shd w:val="clear" w:color="auto" w:fill="F5F5F5"/>
        </w:rPr>
        <w:t>Sehy</w:t>
      </w:r>
      <w:proofErr w:type="spellEnd"/>
      <w:r w:rsidRPr="009D4407">
        <w:rPr>
          <w:rFonts w:cs="Times New Roman"/>
          <w:color w:val="333333"/>
          <w:szCs w:val="24"/>
          <w:shd w:val="clear" w:color="auto" w:fill="F5F5F5"/>
        </w:rPr>
        <w:t xml:space="preserve">, D., Blumberg, R. S., &amp; </w:t>
      </w:r>
      <w:proofErr w:type="spellStart"/>
      <w:r w:rsidRPr="009D4407">
        <w:rPr>
          <w:rFonts w:cs="Times New Roman"/>
          <w:color w:val="333333"/>
          <w:szCs w:val="24"/>
          <w:shd w:val="clear" w:color="auto" w:fill="F5F5F5"/>
        </w:rPr>
        <w:t>Vignali</w:t>
      </w:r>
      <w:proofErr w:type="spellEnd"/>
      <w:r w:rsidRPr="009D4407">
        <w:rPr>
          <w:rFonts w:cs="Times New Roman"/>
          <w:color w:val="333333"/>
          <w:szCs w:val="24"/>
          <w:shd w:val="clear" w:color="auto" w:fill="F5F5F5"/>
        </w:rPr>
        <w:t>, D. A. A. (2007). The inhibitory cytokine IL-35 contributes to regulatory T-cell function. </w:t>
      </w:r>
      <w:r w:rsidRPr="009D4407">
        <w:rPr>
          <w:rFonts w:cs="Times New Roman"/>
          <w:i/>
          <w:iCs/>
          <w:color w:val="333333"/>
          <w:szCs w:val="24"/>
          <w:bdr w:val="none" w:sz="0" w:space="0" w:color="auto" w:frame="1"/>
          <w:shd w:val="clear" w:color="auto" w:fill="F5F5F5"/>
        </w:rPr>
        <w:t>Nature</w:t>
      </w:r>
      <w:r w:rsidRPr="009D4407">
        <w:rPr>
          <w:rFonts w:cs="Times New Roman"/>
          <w:color w:val="333333"/>
          <w:szCs w:val="24"/>
          <w:shd w:val="clear" w:color="auto" w:fill="F5F5F5"/>
        </w:rPr>
        <w:t>, </w:t>
      </w:r>
      <w:r w:rsidRPr="009D4407">
        <w:rPr>
          <w:rFonts w:cs="Times New Roman"/>
          <w:i/>
          <w:iCs/>
          <w:color w:val="333333"/>
          <w:szCs w:val="24"/>
          <w:bdr w:val="none" w:sz="0" w:space="0" w:color="auto" w:frame="1"/>
          <w:shd w:val="clear" w:color="auto" w:fill="F5F5F5"/>
        </w:rPr>
        <w:t>450</w:t>
      </w:r>
      <w:r w:rsidRPr="009D4407">
        <w:rPr>
          <w:rFonts w:cs="Times New Roman"/>
          <w:color w:val="333333"/>
          <w:szCs w:val="24"/>
          <w:shd w:val="clear" w:color="auto" w:fill="F5F5F5"/>
        </w:rPr>
        <w:t>(7169), 566–569. https://doi-org.argo.library.okstate.edu/10.1038/nature06306</w:t>
      </w:r>
    </w:p>
    <w:p w14:paraId="7DC555C3" w14:textId="64E94F9B" w:rsidR="00B51C38" w:rsidRDefault="00B51C38" w:rsidP="00B51C38">
      <w:pPr>
        <w:spacing w:after="0" w:line="240" w:lineRule="auto"/>
        <w:ind w:left="720" w:hanging="810"/>
        <w:jc w:val="left"/>
        <w:rPr>
          <w:rFonts w:cs="Times New Roman"/>
          <w:color w:val="333333"/>
          <w:szCs w:val="24"/>
          <w:shd w:val="clear" w:color="auto" w:fill="F5F5F5"/>
        </w:rPr>
      </w:pPr>
      <w:r>
        <w:rPr>
          <w:rFonts w:cs="Times New Roman"/>
          <w:color w:val="333333"/>
          <w:szCs w:val="24"/>
          <w:shd w:val="clear" w:color="auto" w:fill="F5F5F5"/>
        </w:rPr>
        <w:t xml:space="preserve"> </w:t>
      </w:r>
    </w:p>
    <w:p w14:paraId="659FD89B" w14:textId="18EC4B64" w:rsidR="00B51C38" w:rsidRDefault="00B51C38" w:rsidP="00B51C38">
      <w:pPr>
        <w:spacing w:after="0" w:line="240" w:lineRule="auto"/>
        <w:ind w:left="720" w:hanging="810"/>
        <w:jc w:val="left"/>
        <w:rPr>
          <w:rFonts w:cs="Times New Roman"/>
          <w:color w:val="303030"/>
          <w:szCs w:val="24"/>
          <w:shd w:val="clear" w:color="auto" w:fill="FFFFFF"/>
        </w:rPr>
      </w:pPr>
      <w:r>
        <w:rPr>
          <w:rFonts w:cs="Times New Roman"/>
          <w:color w:val="333333"/>
          <w:szCs w:val="24"/>
          <w:shd w:val="clear" w:color="auto" w:fill="F5F5F5"/>
        </w:rPr>
        <w:t xml:space="preserve">              </w:t>
      </w:r>
      <w:r w:rsidRPr="00A510D3">
        <w:rPr>
          <w:rFonts w:cs="Times New Roman"/>
          <w:color w:val="333333"/>
          <w:szCs w:val="24"/>
          <w:shd w:val="clear" w:color="auto" w:fill="F5F5F5"/>
        </w:rPr>
        <w:t xml:space="preserve"> </w:t>
      </w:r>
      <w:bookmarkStart w:id="1" w:name="_Hlk101981130"/>
      <w:r w:rsidR="00A510D3" w:rsidRPr="00A510D3">
        <w:rPr>
          <w:rFonts w:cs="Times New Roman"/>
          <w:color w:val="303030"/>
          <w:szCs w:val="24"/>
          <w:shd w:val="clear" w:color="auto" w:fill="FFFFFF"/>
        </w:rPr>
        <w:t xml:space="preserve">Valencia, J. </w:t>
      </w:r>
      <w:bookmarkEnd w:id="1"/>
      <w:r w:rsidR="00A510D3" w:rsidRPr="00A510D3">
        <w:rPr>
          <w:rFonts w:cs="Times New Roman"/>
          <w:color w:val="303030"/>
          <w:szCs w:val="24"/>
          <w:shd w:val="clear" w:color="auto" w:fill="FFFFFF"/>
        </w:rPr>
        <w:t xml:space="preserve">C., </w:t>
      </w:r>
      <w:proofErr w:type="spellStart"/>
      <w:r w:rsidR="00A510D3" w:rsidRPr="00A510D3">
        <w:rPr>
          <w:rFonts w:cs="Times New Roman"/>
          <w:color w:val="303030"/>
          <w:szCs w:val="24"/>
          <w:shd w:val="clear" w:color="auto" w:fill="FFFFFF"/>
        </w:rPr>
        <w:t>Egbukichi</w:t>
      </w:r>
      <w:proofErr w:type="spellEnd"/>
      <w:r w:rsidR="00A510D3" w:rsidRPr="00A510D3">
        <w:rPr>
          <w:rFonts w:cs="Times New Roman"/>
          <w:color w:val="303030"/>
          <w:szCs w:val="24"/>
          <w:shd w:val="clear" w:color="auto" w:fill="FFFFFF"/>
        </w:rPr>
        <w:t>, N., &amp; Erwin-Cohen, R. A. (2019). Autoimmunity and Cancer, the Paradox Comorbidities Challenging Therapy in the Context of Preexisting Autoimmunity. </w:t>
      </w:r>
      <w:r w:rsidR="00A510D3" w:rsidRPr="00A510D3">
        <w:rPr>
          <w:rFonts w:cs="Times New Roman"/>
          <w:i/>
          <w:iCs/>
          <w:color w:val="303030"/>
          <w:szCs w:val="24"/>
          <w:shd w:val="clear" w:color="auto" w:fill="FFFFFF"/>
        </w:rPr>
        <w:t xml:space="preserve">Journal of interferon &amp; cytokine </w:t>
      </w:r>
      <w:r w:rsidR="00A510D3" w:rsidRPr="00A510D3">
        <w:rPr>
          <w:rFonts w:cs="Times New Roman"/>
          <w:i/>
          <w:iCs/>
          <w:color w:val="303030"/>
          <w:szCs w:val="24"/>
          <w:shd w:val="clear" w:color="auto" w:fill="FFFFFF"/>
        </w:rPr>
        <w:t>research:</w:t>
      </w:r>
      <w:r w:rsidR="00A510D3" w:rsidRPr="00A510D3">
        <w:rPr>
          <w:rFonts w:cs="Times New Roman"/>
          <w:i/>
          <w:iCs/>
          <w:color w:val="303030"/>
          <w:szCs w:val="24"/>
          <w:shd w:val="clear" w:color="auto" w:fill="FFFFFF"/>
        </w:rPr>
        <w:t xml:space="preserve"> the official journal of the International Society for Interferon and Cytokine Research</w:t>
      </w:r>
      <w:r w:rsidR="00A510D3" w:rsidRPr="00A510D3">
        <w:rPr>
          <w:rFonts w:cs="Times New Roman"/>
          <w:color w:val="303030"/>
          <w:szCs w:val="24"/>
          <w:shd w:val="clear" w:color="auto" w:fill="FFFFFF"/>
        </w:rPr>
        <w:t>, </w:t>
      </w:r>
      <w:r w:rsidR="00A510D3" w:rsidRPr="00A510D3">
        <w:rPr>
          <w:rFonts w:cs="Times New Roman"/>
          <w:i/>
          <w:iCs/>
          <w:color w:val="303030"/>
          <w:szCs w:val="24"/>
          <w:shd w:val="clear" w:color="auto" w:fill="FFFFFF"/>
        </w:rPr>
        <w:t>39</w:t>
      </w:r>
      <w:r w:rsidR="00A510D3" w:rsidRPr="00A510D3">
        <w:rPr>
          <w:rFonts w:cs="Times New Roman"/>
          <w:color w:val="303030"/>
          <w:szCs w:val="24"/>
          <w:shd w:val="clear" w:color="auto" w:fill="FFFFFF"/>
        </w:rPr>
        <w:t xml:space="preserve">(1), 72–84. </w:t>
      </w:r>
      <w:hyperlink r:id="rId11" w:history="1">
        <w:r w:rsidR="00460D8D" w:rsidRPr="00AF60A4">
          <w:rPr>
            <w:rStyle w:val="Hyperlink"/>
            <w:rFonts w:cs="Times New Roman"/>
            <w:szCs w:val="24"/>
            <w:shd w:val="clear" w:color="auto" w:fill="FFFFFF"/>
          </w:rPr>
          <w:t>https://doi.org/10.1089/jir.2018.0060</w:t>
        </w:r>
      </w:hyperlink>
    </w:p>
    <w:p w14:paraId="237C04FF" w14:textId="5E2C7C94" w:rsidR="00460D8D" w:rsidRDefault="00460D8D" w:rsidP="00B51C38">
      <w:pPr>
        <w:spacing w:after="0" w:line="240" w:lineRule="auto"/>
        <w:ind w:left="720" w:hanging="810"/>
        <w:jc w:val="left"/>
        <w:rPr>
          <w:rFonts w:cs="Times New Roman"/>
          <w:color w:val="303030"/>
          <w:szCs w:val="24"/>
          <w:shd w:val="clear" w:color="auto" w:fill="FFFFFF"/>
        </w:rPr>
      </w:pPr>
      <w:r>
        <w:rPr>
          <w:rFonts w:cs="Times New Roman"/>
          <w:color w:val="303030"/>
          <w:szCs w:val="24"/>
          <w:shd w:val="clear" w:color="auto" w:fill="FFFFFF"/>
        </w:rPr>
        <w:t xml:space="preserve">        </w:t>
      </w:r>
    </w:p>
    <w:p w14:paraId="6BB411CE" w14:textId="307F4AEA" w:rsidR="00460D8D" w:rsidRDefault="00460D8D" w:rsidP="00B51C38">
      <w:pPr>
        <w:spacing w:after="0" w:line="240" w:lineRule="auto"/>
        <w:ind w:left="720" w:hanging="810"/>
        <w:jc w:val="left"/>
        <w:rPr>
          <w:rFonts w:cs="Times New Roman"/>
          <w:szCs w:val="24"/>
        </w:rPr>
      </w:pPr>
      <w:r>
        <w:rPr>
          <w:rFonts w:cs="Times New Roman"/>
          <w:color w:val="303030"/>
          <w:szCs w:val="24"/>
          <w:shd w:val="clear" w:color="auto" w:fill="FFFFFF"/>
        </w:rPr>
        <w:t xml:space="preserve">          </w:t>
      </w:r>
      <w:r w:rsidRPr="00460D8D">
        <w:rPr>
          <w:rFonts w:cs="Times New Roman"/>
          <w:color w:val="303030"/>
          <w:szCs w:val="24"/>
          <w:shd w:val="clear" w:color="auto" w:fill="FFFFFF"/>
        </w:rPr>
        <w:t xml:space="preserve">    </w:t>
      </w:r>
      <w:bookmarkStart w:id="2" w:name="_Hlk101991554"/>
      <w:r w:rsidRPr="00460D8D">
        <w:rPr>
          <w:rFonts w:cs="Times New Roman"/>
          <w:color w:val="1C1D1E"/>
          <w:szCs w:val="24"/>
          <w:shd w:val="clear" w:color="auto" w:fill="FFFFFF"/>
        </w:rPr>
        <w:t xml:space="preserve">Borden, E.C. </w:t>
      </w:r>
      <w:bookmarkEnd w:id="2"/>
      <w:r w:rsidRPr="00460D8D">
        <w:rPr>
          <w:rFonts w:cs="Times New Roman"/>
          <w:color w:val="1C1D1E"/>
          <w:szCs w:val="24"/>
          <w:shd w:val="clear" w:color="auto" w:fill="FFFFFF"/>
        </w:rPr>
        <w:t xml:space="preserve">and </w:t>
      </w:r>
      <w:proofErr w:type="spellStart"/>
      <w:r w:rsidRPr="00460D8D">
        <w:rPr>
          <w:rFonts w:cs="Times New Roman"/>
          <w:color w:val="1C1D1E"/>
          <w:szCs w:val="24"/>
          <w:shd w:val="clear" w:color="auto" w:fill="FFFFFF"/>
        </w:rPr>
        <w:t>Sondel</w:t>
      </w:r>
      <w:proofErr w:type="spellEnd"/>
      <w:r w:rsidRPr="00460D8D">
        <w:rPr>
          <w:rFonts w:cs="Times New Roman"/>
          <w:color w:val="1C1D1E"/>
          <w:szCs w:val="24"/>
          <w:shd w:val="clear" w:color="auto" w:fill="FFFFFF"/>
        </w:rPr>
        <w:t xml:space="preserve">, P.M. (1990), Lymphokines and cytokines as cancer </w:t>
      </w:r>
      <w:proofErr w:type="spellStart"/>
      <w:proofErr w:type="gramStart"/>
      <w:r w:rsidRPr="00460D8D">
        <w:rPr>
          <w:rFonts w:cs="Times New Roman"/>
          <w:color w:val="1C1D1E"/>
          <w:szCs w:val="24"/>
          <w:shd w:val="clear" w:color="auto" w:fill="FFFFFF"/>
        </w:rPr>
        <w:t>treatment.Immunotherapy</w:t>
      </w:r>
      <w:proofErr w:type="spellEnd"/>
      <w:proofErr w:type="gramEnd"/>
      <w:r w:rsidRPr="00460D8D">
        <w:rPr>
          <w:rFonts w:cs="Times New Roman"/>
          <w:color w:val="1C1D1E"/>
          <w:szCs w:val="24"/>
          <w:shd w:val="clear" w:color="auto" w:fill="FFFFFF"/>
        </w:rPr>
        <w:t xml:space="preserve"> realized. Cancer, 65: 800-</w:t>
      </w:r>
      <w:r w:rsidRPr="00460D8D">
        <w:rPr>
          <w:rFonts w:cs="Times New Roman"/>
          <w:color w:val="1C1D1E"/>
          <w:szCs w:val="24"/>
          <w:shd w:val="clear" w:color="auto" w:fill="FFFFFF"/>
        </w:rPr>
        <w:t>814. </w:t>
      </w:r>
      <w:hyperlink r:id="rId12" w:history="1">
        <w:r w:rsidRPr="00460D8D">
          <w:rPr>
            <w:rFonts w:cs="Times New Roman"/>
            <w:color w:val="000000"/>
            <w:szCs w:val="24"/>
            <w:u w:val="single"/>
            <w:shd w:val="clear" w:color="auto" w:fill="FFFFFF"/>
          </w:rPr>
          <w:t>https://doi.org/10.1002/1097-0142(19900201)65:3+&lt;800::AID-CNCR2820651328&gt;3.0.CO;2-Y</w:t>
        </w:r>
      </w:hyperlink>
    </w:p>
    <w:p w14:paraId="1E69CBE0" w14:textId="1BBDA5EF" w:rsidR="00FD4C47" w:rsidRDefault="00FD4C47" w:rsidP="00B51C38">
      <w:pPr>
        <w:spacing w:after="0" w:line="240" w:lineRule="auto"/>
        <w:ind w:left="720" w:hanging="810"/>
        <w:jc w:val="left"/>
        <w:rPr>
          <w:rFonts w:cs="Times New Roman"/>
          <w:color w:val="1C1D1E"/>
          <w:szCs w:val="24"/>
          <w:shd w:val="clear" w:color="auto" w:fill="FFFFFF"/>
        </w:rPr>
      </w:pPr>
      <w:r>
        <w:rPr>
          <w:rFonts w:cs="Times New Roman"/>
          <w:color w:val="1C1D1E"/>
          <w:szCs w:val="24"/>
          <w:shd w:val="clear" w:color="auto" w:fill="FFFFFF"/>
        </w:rPr>
        <w:t xml:space="preserve">       </w:t>
      </w:r>
    </w:p>
    <w:p w14:paraId="55937F31" w14:textId="2EA90C63" w:rsidR="00FD4C47" w:rsidRPr="00FD4C47" w:rsidRDefault="00FD4C47" w:rsidP="00B51C38">
      <w:pPr>
        <w:spacing w:after="0" w:line="240" w:lineRule="auto"/>
        <w:ind w:left="720" w:hanging="810"/>
        <w:jc w:val="left"/>
        <w:rPr>
          <w:rFonts w:cs="Times New Roman"/>
          <w:color w:val="333333"/>
          <w:szCs w:val="24"/>
          <w:shd w:val="clear" w:color="auto" w:fill="F5F5F5"/>
        </w:rPr>
      </w:pPr>
      <w:r>
        <w:rPr>
          <w:rFonts w:cs="Times New Roman"/>
          <w:color w:val="333333"/>
          <w:szCs w:val="24"/>
          <w:shd w:val="clear" w:color="auto" w:fill="F5F5F5"/>
        </w:rPr>
        <w:t xml:space="preserve">            </w:t>
      </w:r>
      <w:r w:rsidRPr="00FD4C47">
        <w:rPr>
          <w:rFonts w:cs="Times New Roman"/>
          <w:color w:val="333333"/>
          <w:szCs w:val="24"/>
          <w:shd w:val="clear" w:color="auto" w:fill="F5F5F5"/>
        </w:rPr>
        <w:t xml:space="preserve">  </w:t>
      </w:r>
      <w:bookmarkStart w:id="3" w:name="_Hlk101992472"/>
      <w:r w:rsidRPr="00FD4C47">
        <w:rPr>
          <w:rFonts w:cs="Times New Roman"/>
          <w:color w:val="303030"/>
          <w:szCs w:val="24"/>
          <w:shd w:val="clear" w:color="auto" w:fill="FFFFFF"/>
        </w:rPr>
        <w:t xml:space="preserve">Moudgil, K. D., </w:t>
      </w:r>
      <w:bookmarkEnd w:id="3"/>
      <w:r w:rsidRPr="00FD4C47">
        <w:rPr>
          <w:rFonts w:cs="Times New Roman"/>
          <w:color w:val="303030"/>
          <w:szCs w:val="24"/>
          <w:shd w:val="clear" w:color="auto" w:fill="FFFFFF"/>
        </w:rPr>
        <w:t>&amp; Choubey, D. (2011). Cytokines in autoimmunity: role in induction, regulation, and treatment. </w:t>
      </w:r>
      <w:r w:rsidRPr="00FD4C47">
        <w:rPr>
          <w:rFonts w:cs="Times New Roman"/>
          <w:i/>
          <w:iCs/>
          <w:color w:val="303030"/>
          <w:szCs w:val="24"/>
          <w:shd w:val="clear" w:color="auto" w:fill="FFFFFF"/>
        </w:rPr>
        <w:t xml:space="preserve">Journal of interferon &amp; cytokine </w:t>
      </w:r>
      <w:r w:rsidRPr="00FD4C47">
        <w:rPr>
          <w:rFonts w:cs="Times New Roman"/>
          <w:i/>
          <w:iCs/>
          <w:color w:val="303030"/>
          <w:szCs w:val="24"/>
          <w:shd w:val="clear" w:color="auto" w:fill="FFFFFF"/>
        </w:rPr>
        <w:t>research:</w:t>
      </w:r>
      <w:r w:rsidRPr="00FD4C47">
        <w:rPr>
          <w:rFonts w:cs="Times New Roman"/>
          <w:i/>
          <w:iCs/>
          <w:color w:val="303030"/>
          <w:szCs w:val="24"/>
          <w:shd w:val="clear" w:color="auto" w:fill="FFFFFF"/>
        </w:rPr>
        <w:t xml:space="preserve"> the official journal of the International Society for Interferon and Cytokine Research</w:t>
      </w:r>
      <w:r w:rsidRPr="00FD4C47">
        <w:rPr>
          <w:rFonts w:cs="Times New Roman"/>
          <w:color w:val="303030"/>
          <w:szCs w:val="24"/>
          <w:shd w:val="clear" w:color="auto" w:fill="FFFFFF"/>
        </w:rPr>
        <w:t>, </w:t>
      </w:r>
      <w:r w:rsidRPr="00FD4C47">
        <w:rPr>
          <w:rFonts w:cs="Times New Roman"/>
          <w:i/>
          <w:iCs/>
          <w:color w:val="303030"/>
          <w:szCs w:val="24"/>
          <w:shd w:val="clear" w:color="auto" w:fill="FFFFFF"/>
        </w:rPr>
        <w:t>31</w:t>
      </w:r>
      <w:r w:rsidRPr="00FD4C47">
        <w:rPr>
          <w:rFonts w:cs="Times New Roman"/>
          <w:color w:val="303030"/>
          <w:szCs w:val="24"/>
          <w:shd w:val="clear" w:color="auto" w:fill="FFFFFF"/>
        </w:rPr>
        <w:t>(10), 695–703. https://doi.org/10.1089/jir.2011.0065</w:t>
      </w:r>
    </w:p>
    <w:p w14:paraId="32AB6A38"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3"/>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DBA3" w14:textId="77777777" w:rsidR="00260654" w:rsidRDefault="00260654" w:rsidP="00D92967">
      <w:pPr>
        <w:spacing w:after="0" w:line="240" w:lineRule="auto"/>
      </w:pPr>
      <w:r>
        <w:separator/>
      </w:r>
    </w:p>
  </w:endnote>
  <w:endnote w:type="continuationSeparator" w:id="0">
    <w:p w14:paraId="68D538D9" w14:textId="77777777" w:rsidR="00260654" w:rsidRDefault="00260654"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7641"/>
      <w:docPartObj>
        <w:docPartGallery w:val="Page Numbers (Bottom of Page)"/>
        <w:docPartUnique/>
      </w:docPartObj>
    </w:sdtPr>
    <w:sdtEndPr>
      <w:rPr>
        <w:color w:val="7F7F7F" w:themeColor="background1" w:themeShade="7F"/>
        <w:spacing w:val="60"/>
      </w:rPr>
    </w:sdtEndPr>
    <w:sdtContent>
      <w:p w14:paraId="2CAE9F53" w14:textId="77777777" w:rsidR="00282F71" w:rsidRPr="00282F71" w:rsidRDefault="00947C51" w:rsidP="00282F71">
        <w:pPr>
          <w:pStyle w:val="Footer"/>
          <w:jc w:val="both"/>
          <w:rPr>
            <w:b/>
          </w:rPr>
        </w:pPr>
        <w:r>
          <w:t>2</w:t>
        </w:r>
        <w:r w:rsidR="00282F71">
          <w:rPr>
            <w:b/>
          </w:rPr>
          <w:t xml:space="preserve"> | </w:t>
        </w:r>
        <w:r w:rsidR="00D10EAC">
          <w:rPr>
            <w:rFonts w:asciiTheme="majorBidi" w:hAnsiTheme="majorBidi" w:cstheme="majorBidi"/>
            <w:sz w:val="18"/>
            <w:szCs w:val="18"/>
          </w:rPr>
          <w:t>©MRCMB 202</w:t>
        </w:r>
        <w:r w:rsidR="00282F71" w:rsidRPr="002A6856">
          <w:rPr>
            <w:rFonts w:asciiTheme="majorBidi" w:hAnsiTheme="majorBidi" w:cstheme="majorBidi"/>
            <w:sz w:val="18"/>
            <w:szCs w:val="18"/>
          </w:rPr>
          <w:t>2. All Rights Reserved.</w:t>
        </w:r>
        <w:r w:rsidR="00282F71">
          <w:rPr>
            <w:rFonts w:ascii="AdvPSSym" w:hAnsi="AdvPSSym" w:cs="AdvPSSym"/>
            <w:sz w:val="14"/>
            <w:szCs w:val="14"/>
          </w:rPr>
          <w:t xml:space="preserve"> </w:t>
        </w:r>
      </w:p>
      <w:p w14:paraId="4222EFD8" w14:textId="77777777" w:rsidR="00282F71" w:rsidRDefault="00260654">
        <w:pPr>
          <w:pStyle w:val="Footer"/>
          <w:pBdr>
            <w:top w:val="single" w:sz="4" w:space="1" w:color="D9D9D9" w:themeColor="background1" w:themeShade="D9"/>
          </w:pBdr>
          <w:rPr>
            <w:b/>
          </w:rPr>
        </w:pPr>
      </w:p>
    </w:sdtContent>
  </w:sdt>
  <w:p w14:paraId="51581041"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E8C7" w14:textId="77777777" w:rsidR="00260654" w:rsidRDefault="00260654" w:rsidP="00D92967">
      <w:pPr>
        <w:spacing w:after="0" w:line="240" w:lineRule="auto"/>
      </w:pPr>
      <w:r>
        <w:separator/>
      </w:r>
    </w:p>
  </w:footnote>
  <w:footnote w:type="continuationSeparator" w:id="0">
    <w:p w14:paraId="3B5B9C91" w14:textId="77777777" w:rsidR="00260654" w:rsidRDefault="00260654"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7D58"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3D3BB0F8" wp14:editId="3600DD28">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3EA6BB80" w14:textId="77777777" w:rsidR="00282F71" w:rsidRDefault="00282F71" w:rsidP="007506D7">
                            <w:pPr>
                              <w:pStyle w:val="Header"/>
                              <w:jc w:val="left"/>
                              <w:rPr>
                                <w:rFonts w:ascii="Segoe UI Semibold" w:hAnsi="Segoe UI Semibold"/>
                                <w:sz w:val="44"/>
                                <w:szCs w:val="44"/>
                              </w:rPr>
                            </w:pPr>
                          </w:p>
                          <w:p w14:paraId="1D740248"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348E5F38"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BB0F8"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3EA6BB80" w14:textId="77777777" w:rsidR="00282F71" w:rsidRDefault="00282F71" w:rsidP="007506D7">
                      <w:pPr>
                        <w:pStyle w:val="Header"/>
                        <w:jc w:val="left"/>
                        <w:rPr>
                          <w:rFonts w:ascii="Segoe UI Semibold" w:hAnsi="Segoe UI Semibold"/>
                          <w:sz w:val="44"/>
                          <w:szCs w:val="44"/>
                        </w:rPr>
                      </w:pPr>
                    </w:p>
                    <w:p w14:paraId="1D740248"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348E5F38"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0DB0"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2434"/>
    <w:rsid w:val="00025480"/>
    <w:rsid w:val="000314C9"/>
    <w:rsid w:val="00040B38"/>
    <w:rsid w:val="000525D1"/>
    <w:rsid w:val="00072DCC"/>
    <w:rsid w:val="0008581C"/>
    <w:rsid w:val="00094BD1"/>
    <w:rsid w:val="000A422C"/>
    <w:rsid w:val="000A76B4"/>
    <w:rsid w:val="000C0E61"/>
    <w:rsid w:val="000C267D"/>
    <w:rsid w:val="000E3503"/>
    <w:rsid w:val="000E3599"/>
    <w:rsid w:val="000E4ABB"/>
    <w:rsid w:val="000F4909"/>
    <w:rsid w:val="00100120"/>
    <w:rsid w:val="001167CF"/>
    <w:rsid w:val="00121D26"/>
    <w:rsid w:val="00126F81"/>
    <w:rsid w:val="00130E66"/>
    <w:rsid w:val="00141D61"/>
    <w:rsid w:val="0015417E"/>
    <w:rsid w:val="001665E3"/>
    <w:rsid w:val="00166CB2"/>
    <w:rsid w:val="00166E2D"/>
    <w:rsid w:val="00172E77"/>
    <w:rsid w:val="001756ED"/>
    <w:rsid w:val="001908B8"/>
    <w:rsid w:val="00190B6F"/>
    <w:rsid w:val="001A7FD0"/>
    <w:rsid w:val="001B0477"/>
    <w:rsid w:val="001B453E"/>
    <w:rsid w:val="001C0D3F"/>
    <w:rsid w:val="001D4DA3"/>
    <w:rsid w:val="001F0A03"/>
    <w:rsid w:val="002040AA"/>
    <w:rsid w:val="002063CF"/>
    <w:rsid w:val="00206776"/>
    <w:rsid w:val="002121E9"/>
    <w:rsid w:val="002508F9"/>
    <w:rsid w:val="00260654"/>
    <w:rsid w:val="00282F71"/>
    <w:rsid w:val="00283657"/>
    <w:rsid w:val="002A17E1"/>
    <w:rsid w:val="002A42D1"/>
    <w:rsid w:val="002A6856"/>
    <w:rsid w:val="002B79B5"/>
    <w:rsid w:val="002C1147"/>
    <w:rsid w:val="002C1793"/>
    <w:rsid w:val="002C3D22"/>
    <w:rsid w:val="002C73E3"/>
    <w:rsid w:val="002C7532"/>
    <w:rsid w:val="002D5D26"/>
    <w:rsid w:val="002F1F2B"/>
    <w:rsid w:val="0031333E"/>
    <w:rsid w:val="00316821"/>
    <w:rsid w:val="003447EA"/>
    <w:rsid w:val="0038749A"/>
    <w:rsid w:val="003B1187"/>
    <w:rsid w:val="003B5A97"/>
    <w:rsid w:val="003C559D"/>
    <w:rsid w:val="003F3642"/>
    <w:rsid w:val="003F6ABD"/>
    <w:rsid w:val="00403CFC"/>
    <w:rsid w:val="004304CE"/>
    <w:rsid w:val="00433BFE"/>
    <w:rsid w:val="00443869"/>
    <w:rsid w:val="0044403F"/>
    <w:rsid w:val="004566DE"/>
    <w:rsid w:val="00460D8D"/>
    <w:rsid w:val="0047728C"/>
    <w:rsid w:val="004820BE"/>
    <w:rsid w:val="004906EB"/>
    <w:rsid w:val="004A5A98"/>
    <w:rsid w:val="004B2E90"/>
    <w:rsid w:val="004B6177"/>
    <w:rsid w:val="004C2D65"/>
    <w:rsid w:val="004E0E06"/>
    <w:rsid w:val="004E27C1"/>
    <w:rsid w:val="004E35F6"/>
    <w:rsid w:val="004E7262"/>
    <w:rsid w:val="005202BC"/>
    <w:rsid w:val="0053130B"/>
    <w:rsid w:val="00567194"/>
    <w:rsid w:val="00585B71"/>
    <w:rsid w:val="00585BDC"/>
    <w:rsid w:val="00593076"/>
    <w:rsid w:val="005969D6"/>
    <w:rsid w:val="005A1C50"/>
    <w:rsid w:val="005B4CED"/>
    <w:rsid w:val="005D02CE"/>
    <w:rsid w:val="005D1DFD"/>
    <w:rsid w:val="005D2C82"/>
    <w:rsid w:val="005E0377"/>
    <w:rsid w:val="006129F7"/>
    <w:rsid w:val="00647E5B"/>
    <w:rsid w:val="0065636D"/>
    <w:rsid w:val="00667BE5"/>
    <w:rsid w:val="0067796A"/>
    <w:rsid w:val="00683EB4"/>
    <w:rsid w:val="00687512"/>
    <w:rsid w:val="00691BD9"/>
    <w:rsid w:val="00695279"/>
    <w:rsid w:val="00697182"/>
    <w:rsid w:val="006A1864"/>
    <w:rsid w:val="006C4FC1"/>
    <w:rsid w:val="006C5DA5"/>
    <w:rsid w:val="006C7C55"/>
    <w:rsid w:val="006D19C2"/>
    <w:rsid w:val="006D2E11"/>
    <w:rsid w:val="006D6A23"/>
    <w:rsid w:val="006E03D2"/>
    <w:rsid w:val="006F5A84"/>
    <w:rsid w:val="00724E57"/>
    <w:rsid w:val="00735121"/>
    <w:rsid w:val="007506D7"/>
    <w:rsid w:val="00751C05"/>
    <w:rsid w:val="00777AF6"/>
    <w:rsid w:val="007834B9"/>
    <w:rsid w:val="007A0FE9"/>
    <w:rsid w:val="007A5CA6"/>
    <w:rsid w:val="007B14BA"/>
    <w:rsid w:val="007B2A03"/>
    <w:rsid w:val="007B5F9A"/>
    <w:rsid w:val="007F0C26"/>
    <w:rsid w:val="007F246F"/>
    <w:rsid w:val="007F27FF"/>
    <w:rsid w:val="00814826"/>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32BB2"/>
    <w:rsid w:val="00940B47"/>
    <w:rsid w:val="00941E8C"/>
    <w:rsid w:val="009450E7"/>
    <w:rsid w:val="0094587F"/>
    <w:rsid w:val="00945CDC"/>
    <w:rsid w:val="00947C51"/>
    <w:rsid w:val="00956316"/>
    <w:rsid w:val="00966B4A"/>
    <w:rsid w:val="0098379B"/>
    <w:rsid w:val="009948DF"/>
    <w:rsid w:val="00997CF4"/>
    <w:rsid w:val="009B2F13"/>
    <w:rsid w:val="009B6A60"/>
    <w:rsid w:val="009D0A71"/>
    <w:rsid w:val="009D4407"/>
    <w:rsid w:val="009D5169"/>
    <w:rsid w:val="009F0B15"/>
    <w:rsid w:val="009F2170"/>
    <w:rsid w:val="00A02363"/>
    <w:rsid w:val="00A10D06"/>
    <w:rsid w:val="00A14226"/>
    <w:rsid w:val="00A22C89"/>
    <w:rsid w:val="00A259AD"/>
    <w:rsid w:val="00A2797F"/>
    <w:rsid w:val="00A361EC"/>
    <w:rsid w:val="00A510D3"/>
    <w:rsid w:val="00A53B1A"/>
    <w:rsid w:val="00A64296"/>
    <w:rsid w:val="00A7413C"/>
    <w:rsid w:val="00A74A3A"/>
    <w:rsid w:val="00A80645"/>
    <w:rsid w:val="00A9323D"/>
    <w:rsid w:val="00AB21F3"/>
    <w:rsid w:val="00AB330A"/>
    <w:rsid w:val="00AB5B9C"/>
    <w:rsid w:val="00AB76DB"/>
    <w:rsid w:val="00AD495D"/>
    <w:rsid w:val="00AD58E0"/>
    <w:rsid w:val="00AF4343"/>
    <w:rsid w:val="00AF5B90"/>
    <w:rsid w:val="00B03E0C"/>
    <w:rsid w:val="00B05CB1"/>
    <w:rsid w:val="00B11DAC"/>
    <w:rsid w:val="00B24CB1"/>
    <w:rsid w:val="00B45384"/>
    <w:rsid w:val="00B51C38"/>
    <w:rsid w:val="00B60F0F"/>
    <w:rsid w:val="00B630E4"/>
    <w:rsid w:val="00B6550B"/>
    <w:rsid w:val="00B84DC1"/>
    <w:rsid w:val="00BC3A09"/>
    <w:rsid w:val="00BC43A2"/>
    <w:rsid w:val="00BD55EE"/>
    <w:rsid w:val="00BE5388"/>
    <w:rsid w:val="00BE6833"/>
    <w:rsid w:val="00BE7864"/>
    <w:rsid w:val="00BF7401"/>
    <w:rsid w:val="00C10DF0"/>
    <w:rsid w:val="00C24CFA"/>
    <w:rsid w:val="00C3446E"/>
    <w:rsid w:val="00C41017"/>
    <w:rsid w:val="00C54939"/>
    <w:rsid w:val="00C648F3"/>
    <w:rsid w:val="00C72B2B"/>
    <w:rsid w:val="00C755E8"/>
    <w:rsid w:val="00C76B25"/>
    <w:rsid w:val="00C92F5F"/>
    <w:rsid w:val="00CA2C4E"/>
    <w:rsid w:val="00CA429F"/>
    <w:rsid w:val="00CD11C0"/>
    <w:rsid w:val="00CE08F1"/>
    <w:rsid w:val="00CE2848"/>
    <w:rsid w:val="00CE2B54"/>
    <w:rsid w:val="00CE5937"/>
    <w:rsid w:val="00D06DF1"/>
    <w:rsid w:val="00D10EAC"/>
    <w:rsid w:val="00D13176"/>
    <w:rsid w:val="00D1444E"/>
    <w:rsid w:val="00D27295"/>
    <w:rsid w:val="00D525C6"/>
    <w:rsid w:val="00D56610"/>
    <w:rsid w:val="00D573F2"/>
    <w:rsid w:val="00D63F72"/>
    <w:rsid w:val="00D740FD"/>
    <w:rsid w:val="00D77FC4"/>
    <w:rsid w:val="00D82504"/>
    <w:rsid w:val="00D853FD"/>
    <w:rsid w:val="00D92967"/>
    <w:rsid w:val="00D941F6"/>
    <w:rsid w:val="00D96E36"/>
    <w:rsid w:val="00DD1618"/>
    <w:rsid w:val="00DD59E9"/>
    <w:rsid w:val="00E11662"/>
    <w:rsid w:val="00E11B96"/>
    <w:rsid w:val="00E23282"/>
    <w:rsid w:val="00E31C44"/>
    <w:rsid w:val="00E32BFF"/>
    <w:rsid w:val="00E5127B"/>
    <w:rsid w:val="00E52AD8"/>
    <w:rsid w:val="00E543C9"/>
    <w:rsid w:val="00E5503D"/>
    <w:rsid w:val="00E55AE7"/>
    <w:rsid w:val="00E60B20"/>
    <w:rsid w:val="00E625DD"/>
    <w:rsid w:val="00E64ABB"/>
    <w:rsid w:val="00E67B45"/>
    <w:rsid w:val="00E76E04"/>
    <w:rsid w:val="00E82B93"/>
    <w:rsid w:val="00EA1A10"/>
    <w:rsid w:val="00EB1A7D"/>
    <w:rsid w:val="00EB2F8D"/>
    <w:rsid w:val="00EB3404"/>
    <w:rsid w:val="00EE07A1"/>
    <w:rsid w:val="00EF032E"/>
    <w:rsid w:val="00EF6541"/>
    <w:rsid w:val="00F0070A"/>
    <w:rsid w:val="00F00CB1"/>
    <w:rsid w:val="00F063CA"/>
    <w:rsid w:val="00F1602E"/>
    <w:rsid w:val="00F30160"/>
    <w:rsid w:val="00F4031A"/>
    <w:rsid w:val="00F438DD"/>
    <w:rsid w:val="00F5790F"/>
    <w:rsid w:val="00F63DA7"/>
    <w:rsid w:val="00F673F3"/>
    <w:rsid w:val="00F834E5"/>
    <w:rsid w:val="00FB120F"/>
    <w:rsid w:val="00FC2998"/>
    <w:rsid w:val="00FC5E98"/>
    <w:rsid w:val="00FD4C47"/>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UnresolvedMention">
    <w:name w:val="Unresolved Mention"/>
    <w:basedOn w:val="DefaultParagraphFont"/>
    <w:uiPriority w:val="99"/>
    <w:semiHidden/>
    <w:unhideWhenUsed/>
    <w:rsid w:val="00B5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1097-0142(19900201)65:3+%3C800::AID-CNCR2820651328%3E3.0.CO;2-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9/jir.2018.00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80/2162402X.2022.20292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B0FA8-ECB1-41F8-B279-63CB169B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2022-03-05T01:06:00Z</dcterms:created>
  <dcterms:modified xsi:type="dcterms:W3CDTF">2022-04-28T03:56:00Z</dcterms:modified>
</cp:coreProperties>
</file>