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E9" w:rsidRPr="00BC43A2" w:rsidRDefault="002121E9" w:rsidP="00966B4A">
      <w:pPr>
        <w:spacing w:line="240" w:lineRule="auto"/>
        <w:jc w:val="left"/>
        <w:rPr>
          <w:rFonts w:ascii="Cambria" w:hAnsi="Cambria"/>
          <w:b/>
          <w:sz w:val="28"/>
          <w:szCs w:val="28"/>
        </w:rPr>
      </w:pPr>
      <w:bookmarkStart w:id="0" w:name="_GoBack"/>
      <w:bookmarkEnd w:id="0"/>
    </w:p>
    <w:p w:rsidR="00814F6F" w:rsidRPr="00CE53F6" w:rsidRDefault="00990263" w:rsidP="00BC43A2">
      <w:pPr>
        <w:spacing w:after="120" w:line="240" w:lineRule="auto"/>
        <w:jc w:val="left"/>
        <w:rPr>
          <w:rFonts w:ascii="Cambria" w:hAnsi="Cambria"/>
          <w:b/>
          <w:sz w:val="56"/>
          <w:szCs w:val="28"/>
        </w:rPr>
      </w:pPr>
      <w:r>
        <w:rPr>
          <w:rFonts w:ascii="Cambria" w:hAnsi="Cambria"/>
          <w:b/>
          <w:sz w:val="56"/>
          <w:szCs w:val="28"/>
        </w:rPr>
        <w:t>Recognition m</w:t>
      </w:r>
      <w:r w:rsidR="0088498F">
        <w:rPr>
          <w:rFonts w:ascii="Cambria" w:hAnsi="Cambria"/>
          <w:b/>
          <w:sz w:val="56"/>
          <w:szCs w:val="28"/>
        </w:rPr>
        <w:t>echanism of Cpf1-crRNA complex in</w:t>
      </w:r>
      <w:r w:rsidR="00815817">
        <w:rPr>
          <w:rFonts w:ascii="Cambria" w:hAnsi="Cambria"/>
          <w:b/>
          <w:sz w:val="56"/>
          <w:szCs w:val="28"/>
        </w:rPr>
        <w:t xml:space="preserve"> CRISPR-</w:t>
      </w:r>
      <w:r>
        <w:rPr>
          <w:rFonts w:ascii="Cambria" w:hAnsi="Cambria"/>
          <w:b/>
          <w:sz w:val="56"/>
          <w:szCs w:val="28"/>
        </w:rPr>
        <w:t>Cpf1 from</w:t>
      </w:r>
      <w:r w:rsidR="00815817">
        <w:rPr>
          <w:rFonts w:ascii="Cambria" w:hAnsi="Cambria"/>
          <w:b/>
          <w:sz w:val="56"/>
          <w:szCs w:val="28"/>
        </w:rPr>
        <w:t xml:space="preserve"> crystal structure</w:t>
      </w:r>
    </w:p>
    <w:p w:rsidR="000511E5" w:rsidRPr="000511E5" w:rsidRDefault="00B03E0C" w:rsidP="00E76E04">
      <w:pPr>
        <w:spacing w:line="240" w:lineRule="auto"/>
        <w:jc w:val="left"/>
        <w:rPr>
          <w:sz w:val="18"/>
          <w:szCs w:val="28"/>
        </w:rPr>
      </w:pPr>
      <w:r>
        <w:rPr>
          <w:noProof/>
          <w:lang w:eastAsia="zh-CN"/>
        </w:rPr>
        <mc:AlternateContent>
          <mc:Choice Requires="wps">
            <w:drawing>
              <wp:anchor distT="0" distB="0" distL="114300" distR="114300" simplePos="0" relativeHeight="251659264" behindDoc="0" locked="0" layoutInCell="1" allowOverlap="1" wp14:anchorId="48DFBDBE" wp14:editId="4A7EEB01">
                <wp:simplePos x="0" y="0"/>
                <wp:positionH relativeFrom="column">
                  <wp:posOffset>-22860</wp:posOffset>
                </wp:positionH>
                <wp:positionV relativeFrom="paragraph">
                  <wp:posOffset>673100</wp:posOffset>
                </wp:positionV>
                <wp:extent cx="5958840" cy="2857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C00E30" w:rsidRPr="00E76E04" w:rsidRDefault="00C00E30" w:rsidP="006C7C55">
                            <w:pPr>
                              <w:spacing w:after="0" w:line="240" w:lineRule="auto"/>
                              <w:jc w:val="left"/>
                              <w:rPr>
                                <w:sz w:val="14"/>
                                <w:szCs w:val="20"/>
                              </w:rPr>
                            </w:pPr>
                            <w:r>
                              <w:rPr>
                                <w:sz w:val="14"/>
                                <w:szCs w:val="20"/>
                              </w:rPr>
                              <w:t>CRISPR-Cpf1</w:t>
                            </w:r>
                            <w:proofErr w:type="gramStart"/>
                            <w:r>
                              <w:rPr>
                                <w:sz w:val="14"/>
                                <w:szCs w:val="20"/>
                              </w:rPr>
                              <w:t>,</w:t>
                            </w:r>
                            <w:r w:rsidR="00BD3B34">
                              <w:rPr>
                                <w:sz w:val="14"/>
                                <w:szCs w:val="20"/>
                              </w:rPr>
                              <w:t>crRNA</w:t>
                            </w:r>
                            <w:proofErr w:type="gramEnd"/>
                            <w:r w:rsidR="00BD3B34">
                              <w:rPr>
                                <w:sz w:val="14"/>
                                <w:szCs w:val="20"/>
                              </w:rPr>
                              <w:t xml:space="preserve"> recognition, mechanism, </w:t>
                            </w:r>
                            <w:r w:rsidR="00A8343C">
                              <w:rPr>
                                <w:sz w:val="14"/>
                                <w:szCs w:val="20"/>
                              </w:rPr>
                              <w:t>crystal structure</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DFBDBE" id="_x0000_t202" coordsize="21600,21600" o:spt="202" path="m,l,21600r21600,l21600,xe">
                <v:stroke joinstyle="miter"/>
                <v:path gradientshapeok="t" o:connecttype="rect"/>
              </v:shapetype>
              <v:shape id="Text Box 2" o:spid="_x0000_s1026" type="#_x0000_t202" style="position:absolute;margin-left:-1.8pt;margin-top:53pt;width:469.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y4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C00E30" w:rsidRPr="00E76E04" w:rsidRDefault="00C00E30" w:rsidP="006C7C55">
                      <w:pPr>
                        <w:spacing w:after="0" w:line="240" w:lineRule="auto"/>
                        <w:jc w:val="left"/>
                        <w:rPr>
                          <w:sz w:val="14"/>
                          <w:szCs w:val="20"/>
                        </w:rPr>
                      </w:pPr>
                      <w:r>
                        <w:rPr>
                          <w:sz w:val="14"/>
                          <w:szCs w:val="20"/>
                        </w:rPr>
                        <w:t>CRISPR-Cpf1</w:t>
                      </w:r>
                      <w:proofErr w:type="gramStart"/>
                      <w:r>
                        <w:rPr>
                          <w:sz w:val="14"/>
                          <w:szCs w:val="20"/>
                        </w:rPr>
                        <w:t>,</w:t>
                      </w:r>
                      <w:r w:rsidR="00BD3B34">
                        <w:rPr>
                          <w:sz w:val="14"/>
                          <w:szCs w:val="20"/>
                        </w:rPr>
                        <w:t>crRNA</w:t>
                      </w:r>
                      <w:proofErr w:type="gramEnd"/>
                      <w:r w:rsidR="00BD3B34">
                        <w:rPr>
                          <w:sz w:val="14"/>
                          <w:szCs w:val="20"/>
                        </w:rPr>
                        <w:t xml:space="preserve"> recognition, mechanism, </w:t>
                      </w:r>
                      <w:r w:rsidR="00A8343C">
                        <w:rPr>
                          <w:sz w:val="14"/>
                          <w:szCs w:val="20"/>
                        </w:rPr>
                        <w:t>crystal structure</w:t>
                      </w:r>
                    </w:p>
                    <w:p w:rsidR="006C7C55" w:rsidRDefault="006C7C55"/>
                  </w:txbxContent>
                </v:textbox>
                <w10:wrap type="square"/>
              </v:shape>
            </w:pict>
          </mc:Fallback>
        </mc:AlternateContent>
      </w:r>
      <w:r w:rsidR="00D82504">
        <w:rPr>
          <w:sz w:val="18"/>
          <w:szCs w:val="28"/>
        </w:rPr>
        <w:t>Author:</w:t>
      </w:r>
      <w:r w:rsidR="00B959FC">
        <w:rPr>
          <w:sz w:val="18"/>
          <w:szCs w:val="28"/>
        </w:rPr>
        <w:t xml:space="preserve"> </w:t>
      </w:r>
      <w:r w:rsidR="002A1BB4">
        <w:rPr>
          <w:sz w:val="18"/>
          <w:szCs w:val="28"/>
        </w:rPr>
        <w:br/>
      </w:r>
      <w:r w:rsidR="00D82504">
        <w:rPr>
          <w:sz w:val="18"/>
          <w:szCs w:val="28"/>
        </w:rPr>
        <w:t xml:space="preserve">Major: </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Pr="00172E77" w:rsidRDefault="00256B37" w:rsidP="00E55AE7">
      <w:pPr>
        <w:pBdr>
          <w:top w:val="single" w:sz="12" w:space="1" w:color="auto"/>
          <w:bottom w:val="single" w:sz="12" w:space="1" w:color="auto"/>
        </w:pBdr>
        <w:spacing w:line="240" w:lineRule="auto"/>
        <w:jc w:val="both"/>
        <w:rPr>
          <w:b/>
          <w:sz w:val="20"/>
        </w:rPr>
      </w:pPr>
      <w:r>
        <w:rPr>
          <w:b/>
          <w:sz w:val="20"/>
        </w:rPr>
        <w:t xml:space="preserve">After discovery of the first CRISPR system, they have been widely used as a highly efficient genome editing tool for their </w:t>
      </w:r>
      <w:r w:rsidR="00D87055">
        <w:rPr>
          <w:rFonts w:hint="eastAsia"/>
          <w:b/>
          <w:sz w:val="20"/>
          <w:lang w:eastAsia="zh-CN"/>
        </w:rPr>
        <w:t>s</w:t>
      </w:r>
      <w:r w:rsidR="00D87055">
        <w:rPr>
          <w:b/>
          <w:sz w:val="20"/>
          <w:lang w:eastAsia="zh-CN"/>
        </w:rPr>
        <w:t>teerable process and great specificity as well. But with more discoveries of many new CRISPR system springing out, we also need to better understand their structures in detail in order</w:t>
      </w:r>
      <w:r w:rsidR="00C8527D">
        <w:rPr>
          <w:b/>
          <w:sz w:val="20"/>
          <w:lang w:eastAsia="zh-CN"/>
        </w:rPr>
        <w:t xml:space="preserve"> to utilize</w:t>
      </w:r>
      <w:r w:rsidR="00D87055">
        <w:rPr>
          <w:b/>
          <w:sz w:val="20"/>
          <w:lang w:eastAsia="zh-CN"/>
        </w:rPr>
        <w:t xml:space="preserve"> the whole system more specifically</w:t>
      </w:r>
      <w:r w:rsidR="0072090C">
        <w:rPr>
          <w:b/>
          <w:sz w:val="20"/>
          <w:lang w:eastAsia="zh-CN"/>
        </w:rPr>
        <w:t xml:space="preserve">, which also has great potential contributions to treatment and prevention for abnormal issues when using CRISPR system. </w:t>
      </w:r>
      <w:r w:rsidR="007E6CBB">
        <w:rPr>
          <w:b/>
          <w:sz w:val="20"/>
          <w:lang w:eastAsia="zh-CN"/>
        </w:rPr>
        <w:t xml:space="preserve">Recently, </w:t>
      </w:r>
      <w:r w:rsidR="005C28D3">
        <w:rPr>
          <w:b/>
          <w:sz w:val="20"/>
          <w:lang w:eastAsia="zh-CN"/>
        </w:rPr>
        <w:t xml:space="preserve">many researchers are devoting them into </w:t>
      </w:r>
      <w:r w:rsidR="008619E5">
        <w:rPr>
          <w:b/>
          <w:sz w:val="20"/>
          <w:lang w:eastAsia="zh-CN"/>
        </w:rPr>
        <w:t xml:space="preserve">structure determination work and have made some impressive progress. </w:t>
      </w:r>
      <w:r w:rsidR="00AF347F">
        <w:rPr>
          <w:rFonts w:hint="eastAsia"/>
          <w:b/>
          <w:sz w:val="20"/>
        </w:rPr>
        <w:t xml:space="preserve">In </w:t>
      </w:r>
      <w:r w:rsidR="00AF347F">
        <w:rPr>
          <w:b/>
          <w:sz w:val="20"/>
        </w:rPr>
        <w:t>this microreview, we talk about the structure of one novel CRIPSR system, different from well-known CRISPR-Cas9 system, named CRISPR-Cpf1, but also belongs to class 2 CRISPR-Cas system.</w:t>
      </w:r>
      <w:r w:rsidR="002110E6">
        <w:rPr>
          <w:b/>
          <w:sz w:val="20"/>
        </w:rPr>
        <w:t xml:space="preserve"> Some r</w:t>
      </w:r>
      <w:r w:rsidR="00206DB5">
        <w:rPr>
          <w:b/>
          <w:sz w:val="20"/>
        </w:rPr>
        <w:t>esearchers</w:t>
      </w:r>
      <w:r w:rsidR="002110E6">
        <w:rPr>
          <w:b/>
          <w:sz w:val="20"/>
        </w:rPr>
        <w:t xml:space="preserve"> recently</w:t>
      </w:r>
      <w:r w:rsidR="00206DB5">
        <w:rPr>
          <w:b/>
          <w:sz w:val="20"/>
        </w:rPr>
        <w:t xml:space="preserve"> obtain</w:t>
      </w:r>
      <w:r w:rsidR="002110E6">
        <w:rPr>
          <w:b/>
          <w:sz w:val="20"/>
        </w:rPr>
        <w:t>ed</w:t>
      </w:r>
      <w:r w:rsidR="00206DB5">
        <w:rPr>
          <w:b/>
          <w:sz w:val="20"/>
        </w:rPr>
        <w:t xml:space="preserve"> the</w:t>
      </w:r>
      <w:r w:rsidR="00865E0C">
        <w:rPr>
          <w:b/>
          <w:sz w:val="20"/>
        </w:rPr>
        <w:t xml:space="preserve"> crystal structure</w:t>
      </w:r>
      <w:r w:rsidR="00206DB5">
        <w:rPr>
          <w:b/>
          <w:sz w:val="20"/>
        </w:rPr>
        <w:t xml:space="preserve"> of Cpf1-</w:t>
      </w:r>
      <w:r w:rsidR="00206DB5">
        <w:rPr>
          <w:rFonts w:hint="eastAsia"/>
          <w:b/>
          <w:sz w:val="20"/>
          <w:lang w:eastAsia="zh-CN"/>
        </w:rPr>
        <w:t>c</w:t>
      </w:r>
      <w:r w:rsidR="00206DB5">
        <w:rPr>
          <w:b/>
          <w:sz w:val="20"/>
          <w:lang w:eastAsia="zh-CN"/>
        </w:rPr>
        <w:t xml:space="preserve">rRNA complex, which is </w:t>
      </w:r>
      <w:r w:rsidR="002F5906">
        <w:rPr>
          <w:b/>
          <w:sz w:val="20"/>
          <w:lang w:eastAsia="zh-CN"/>
        </w:rPr>
        <w:t>tremendously</w:t>
      </w:r>
      <w:r w:rsidR="00206DB5">
        <w:rPr>
          <w:b/>
          <w:sz w:val="20"/>
          <w:lang w:eastAsia="zh-CN"/>
        </w:rPr>
        <w:t xml:space="preserve"> useful</w:t>
      </w:r>
      <w:r w:rsidR="009B4217">
        <w:rPr>
          <w:b/>
          <w:sz w:val="20"/>
          <w:lang w:eastAsia="zh-CN"/>
        </w:rPr>
        <w:t xml:space="preserve"> to propose </w:t>
      </w:r>
      <w:r w:rsidR="002F5906">
        <w:rPr>
          <w:b/>
          <w:sz w:val="20"/>
          <w:lang w:eastAsia="zh-CN"/>
        </w:rPr>
        <w:t>mechanism</w:t>
      </w:r>
      <w:r w:rsidR="005D3165">
        <w:rPr>
          <w:b/>
          <w:sz w:val="20"/>
          <w:lang w:eastAsia="zh-CN"/>
        </w:rPr>
        <w:t xml:space="preserve"> for the significant RNA recognition process.</w:t>
      </w:r>
      <w:r w:rsidR="00B530A2">
        <w:rPr>
          <w:b/>
          <w:sz w:val="20"/>
          <w:lang w:eastAsia="zh-CN"/>
        </w:rPr>
        <w:t xml:space="preserve"> Based on these work, we can make further steps in engineering C</w:t>
      </w:r>
      <w:r w:rsidR="006D01BE">
        <w:rPr>
          <w:b/>
          <w:sz w:val="20"/>
          <w:lang w:eastAsia="zh-CN"/>
        </w:rPr>
        <w:t>RISPR systems but regardless of curr</w:t>
      </w:r>
      <w:r w:rsidR="0031429A">
        <w:rPr>
          <w:b/>
          <w:sz w:val="20"/>
          <w:lang w:eastAsia="zh-CN"/>
        </w:rPr>
        <w:t>ent discovered diverse sub</w:t>
      </w:r>
      <w:r w:rsidR="00665E11">
        <w:rPr>
          <w:b/>
          <w:sz w:val="20"/>
          <w:lang w:eastAsia="zh-CN"/>
        </w:rPr>
        <w:t>-</w:t>
      </w:r>
      <w:r w:rsidR="006D01BE">
        <w:rPr>
          <w:b/>
          <w:sz w:val="20"/>
          <w:lang w:eastAsia="zh-CN"/>
        </w:rPr>
        <w:t>systems like CRISPR-Cpf1, and</w:t>
      </w:r>
      <w:r w:rsidR="00665E11">
        <w:rPr>
          <w:b/>
          <w:sz w:val="20"/>
          <w:lang w:eastAsia="zh-CN"/>
        </w:rPr>
        <w:t xml:space="preserve"> more and more clear understanding for them, there still exist many open unanswered question about detailed structural information and approaches to improve </w:t>
      </w:r>
      <w:r w:rsidR="00F05AD1">
        <w:rPr>
          <w:b/>
          <w:sz w:val="20"/>
          <w:lang w:eastAsia="zh-CN"/>
        </w:rPr>
        <w:t>system’</w:t>
      </w:r>
      <w:r w:rsidR="00E7385C">
        <w:rPr>
          <w:b/>
          <w:sz w:val="20"/>
          <w:lang w:eastAsia="zh-CN"/>
        </w:rPr>
        <w:t xml:space="preserve">s accuracy or </w:t>
      </w:r>
      <w:r w:rsidR="00931ECB">
        <w:rPr>
          <w:b/>
          <w:sz w:val="20"/>
          <w:lang w:eastAsia="zh-CN"/>
        </w:rPr>
        <w:t>flexibly adapt system’s endurance.</w:t>
      </w:r>
      <w:r w:rsidR="00103B13">
        <w:rPr>
          <w:b/>
          <w:sz w:val="20"/>
          <w:lang w:eastAsia="zh-CN"/>
        </w:rPr>
        <w:t xml:space="preserve"> In all, more brilliant work are needed in this appreciably promising field.</w:t>
      </w:r>
    </w:p>
    <w:p w:rsidR="00561A63" w:rsidRDefault="00561A63" w:rsidP="00126F81">
      <w:pPr>
        <w:spacing w:after="0" w:line="240" w:lineRule="auto"/>
        <w:jc w:val="left"/>
        <w:rPr>
          <w:b/>
          <w:sz w:val="22"/>
          <w:lang w:eastAsia="zh-CN"/>
        </w:rPr>
      </w:pPr>
    </w:p>
    <w:p w:rsidR="006C7C55" w:rsidRDefault="006C7C55" w:rsidP="00126F81">
      <w:pPr>
        <w:spacing w:after="0" w:line="240" w:lineRule="auto"/>
        <w:jc w:val="left"/>
        <w:rPr>
          <w:b/>
          <w:sz w:val="22"/>
        </w:rPr>
        <w:sectPr w:rsidR="006C7C55" w:rsidSect="003F6A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432" w:gutter="0"/>
          <w:cols w:space="720"/>
          <w:docGrid w:linePitch="360"/>
        </w:sectPr>
      </w:pPr>
    </w:p>
    <w:p w:rsidR="00CD11C0" w:rsidRDefault="00CD11C0" w:rsidP="0006414F">
      <w:pPr>
        <w:spacing w:after="0" w:line="240" w:lineRule="auto"/>
        <w:jc w:val="left"/>
        <w:rPr>
          <w:b/>
          <w:sz w:val="20"/>
          <w:szCs w:val="20"/>
        </w:rPr>
      </w:pPr>
      <w:r w:rsidRPr="00EA1A10">
        <w:rPr>
          <w:b/>
          <w:sz w:val="20"/>
          <w:szCs w:val="20"/>
        </w:rPr>
        <w:t>Introduction</w:t>
      </w:r>
    </w:p>
    <w:p w:rsidR="00C43F7A" w:rsidRPr="000F24BB" w:rsidRDefault="0006414F" w:rsidP="00375E00">
      <w:pPr>
        <w:spacing w:after="0" w:line="240" w:lineRule="auto"/>
        <w:ind w:firstLineChars="100" w:firstLine="200"/>
        <w:jc w:val="left"/>
        <w:rPr>
          <w:sz w:val="20"/>
          <w:szCs w:val="20"/>
          <w:lang w:eastAsia="zh-CN"/>
        </w:rPr>
      </w:pPr>
      <w:r>
        <w:rPr>
          <w:rFonts w:hint="eastAsia"/>
          <w:sz w:val="20"/>
          <w:szCs w:val="20"/>
          <w:lang w:eastAsia="zh-CN"/>
        </w:rPr>
        <w:t>The CRISPR-Cas system, known as CRISPR</w:t>
      </w:r>
      <w:r w:rsidR="00386861">
        <w:rPr>
          <w:sz w:val="20"/>
          <w:szCs w:val="20"/>
          <w:lang w:eastAsia="zh-CN"/>
        </w:rPr>
        <w:t>-Cas9</w:t>
      </w:r>
      <w:r w:rsidR="00981938">
        <w:rPr>
          <w:sz w:val="20"/>
          <w:szCs w:val="20"/>
          <w:lang w:eastAsia="zh-CN"/>
        </w:rPr>
        <w:t xml:space="preserve">, are RNA-guided adaptive immune systems, which are originally discovered in Bacteria and Archaea, </w:t>
      </w:r>
      <w:r w:rsidR="00DE1B63">
        <w:rPr>
          <w:sz w:val="20"/>
          <w:szCs w:val="20"/>
          <w:lang w:eastAsia="zh-CN"/>
        </w:rPr>
        <w:t xml:space="preserve">where they are </w:t>
      </w:r>
      <w:r w:rsidR="00981938">
        <w:rPr>
          <w:sz w:val="20"/>
          <w:szCs w:val="20"/>
          <w:lang w:eastAsia="zh-CN"/>
        </w:rPr>
        <w:t xml:space="preserve">used to defend against viral </w:t>
      </w:r>
      <w:r w:rsidR="00DB564B">
        <w:rPr>
          <w:sz w:val="20"/>
          <w:szCs w:val="20"/>
          <w:lang w:eastAsia="zh-CN"/>
        </w:rPr>
        <w:t>infection</w:t>
      </w:r>
      <w:r w:rsidR="00981938">
        <w:rPr>
          <w:sz w:val="20"/>
          <w:szCs w:val="20"/>
          <w:lang w:eastAsia="zh-CN"/>
        </w:rPr>
        <w:t>.</w:t>
      </w:r>
      <w:r w:rsidR="005E3928">
        <w:rPr>
          <w:sz w:val="20"/>
          <w:szCs w:val="20"/>
          <w:lang w:eastAsia="zh-CN"/>
        </w:rPr>
        <w:t xml:space="preserve"> Here the full name of CRISPR is “Clustered regularly interspaced short palindromic repeats”</w:t>
      </w:r>
      <w:r w:rsidR="00440EDA">
        <w:rPr>
          <w:sz w:val="20"/>
          <w:szCs w:val="20"/>
          <w:lang w:eastAsia="zh-CN"/>
        </w:rPr>
        <w:t>, and as what the full name shows, CRISPR actually contains two parts: spaced and palindromic gene segments.</w:t>
      </w:r>
      <w:r w:rsidR="00465A1A">
        <w:rPr>
          <w:sz w:val="20"/>
          <w:szCs w:val="20"/>
          <w:lang w:eastAsia="zh-CN"/>
        </w:rPr>
        <w:t xml:space="preserve"> </w:t>
      </w:r>
      <w:r w:rsidR="008D11A0">
        <w:rPr>
          <w:sz w:val="20"/>
          <w:szCs w:val="20"/>
          <w:lang w:eastAsia="zh-CN"/>
        </w:rPr>
        <w:t xml:space="preserve">They are </w:t>
      </w:r>
      <w:r w:rsidR="00465A1A">
        <w:rPr>
          <w:sz w:val="20"/>
          <w:szCs w:val="20"/>
          <w:lang w:eastAsia="zh-CN"/>
        </w:rPr>
        <w:t xml:space="preserve">arranged </w:t>
      </w:r>
      <w:r w:rsidR="008D11A0">
        <w:rPr>
          <w:sz w:val="20"/>
          <w:szCs w:val="20"/>
          <w:lang w:eastAsia="zh-CN"/>
        </w:rPr>
        <w:t>alternatively and regularly in relevant regions</w:t>
      </w:r>
      <w:r w:rsidR="004C56F2">
        <w:rPr>
          <w:sz w:val="20"/>
          <w:szCs w:val="20"/>
          <w:lang w:eastAsia="zh-CN"/>
        </w:rPr>
        <w:t xml:space="preserve"> of genome.</w:t>
      </w:r>
      <w:r w:rsidR="00F06F33">
        <w:rPr>
          <w:sz w:val="20"/>
          <w:szCs w:val="20"/>
          <w:lang w:eastAsia="zh-CN"/>
        </w:rPr>
        <w:t xml:space="preserve"> Now we have known the general f</w:t>
      </w:r>
      <w:r w:rsidR="001D694D">
        <w:rPr>
          <w:sz w:val="20"/>
          <w:szCs w:val="20"/>
          <w:lang w:eastAsia="zh-CN"/>
        </w:rPr>
        <w:t>unctional pathway of CRISPR-</w:t>
      </w:r>
      <w:r w:rsidR="001D694D">
        <w:rPr>
          <w:rFonts w:hint="eastAsia"/>
          <w:sz w:val="20"/>
          <w:szCs w:val="20"/>
          <w:lang w:eastAsia="zh-CN"/>
        </w:rPr>
        <w:t>Cas system</w:t>
      </w:r>
      <w:r w:rsidR="00F06F33">
        <w:rPr>
          <w:sz w:val="20"/>
          <w:szCs w:val="20"/>
          <w:lang w:eastAsia="zh-CN"/>
        </w:rPr>
        <w:t>.</w:t>
      </w:r>
      <w:r w:rsidR="00C76415">
        <w:rPr>
          <w:sz w:val="20"/>
          <w:szCs w:val="20"/>
          <w:lang w:eastAsia="zh-CN"/>
        </w:rPr>
        <w:t xml:space="preserve"> </w:t>
      </w:r>
      <w:r w:rsidR="00356786">
        <w:rPr>
          <w:sz w:val="20"/>
          <w:szCs w:val="20"/>
          <w:lang w:eastAsia="zh-CN"/>
        </w:rPr>
        <w:t>We will take CRISPR-Cas9 as the example: A</w:t>
      </w:r>
      <w:r w:rsidR="006C11AC">
        <w:rPr>
          <w:sz w:val="20"/>
          <w:szCs w:val="20"/>
          <w:lang w:eastAsia="zh-CN"/>
        </w:rPr>
        <w:t>fter the invader passes their</w:t>
      </w:r>
      <w:r w:rsidR="003030E5">
        <w:rPr>
          <w:sz w:val="20"/>
          <w:szCs w:val="20"/>
          <w:lang w:eastAsia="zh-CN"/>
        </w:rPr>
        <w:t xml:space="preserve"> DNA</w:t>
      </w:r>
      <w:r w:rsidR="001D694D">
        <w:rPr>
          <w:sz w:val="20"/>
          <w:szCs w:val="20"/>
          <w:lang w:eastAsia="zh-CN"/>
        </w:rPr>
        <w:t>s</w:t>
      </w:r>
      <w:r w:rsidR="003030E5">
        <w:rPr>
          <w:sz w:val="20"/>
          <w:szCs w:val="20"/>
          <w:lang w:eastAsia="zh-CN"/>
        </w:rPr>
        <w:t xml:space="preserve"> into the host,</w:t>
      </w:r>
      <w:r w:rsidR="001D694D">
        <w:rPr>
          <w:sz w:val="20"/>
          <w:szCs w:val="20"/>
          <w:lang w:eastAsia="zh-CN"/>
        </w:rPr>
        <w:t xml:space="preserve"> </w:t>
      </w:r>
      <w:r w:rsidR="008E55D9">
        <w:rPr>
          <w:sz w:val="20"/>
          <w:szCs w:val="20"/>
          <w:lang w:eastAsia="zh-CN"/>
        </w:rPr>
        <w:t xml:space="preserve">the </w:t>
      </w:r>
      <w:proofErr w:type="gramStart"/>
      <w:r w:rsidR="008E55D9">
        <w:rPr>
          <w:sz w:val="20"/>
          <w:szCs w:val="20"/>
          <w:lang w:eastAsia="zh-CN"/>
        </w:rPr>
        <w:t>Cas</w:t>
      </w:r>
      <w:proofErr w:type="gramEnd"/>
      <w:r w:rsidR="008E55D9">
        <w:rPr>
          <w:sz w:val="20"/>
          <w:szCs w:val="20"/>
          <w:lang w:eastAsia="zh-CN"/>
        </w:rPr>
        <w:t xml:space="preserve"> protein will combine </w:t>
      </w:r>
      <w:r w:rsidR="001D694D">
        <w:rPr>
          <w:sz w:val="20"/>
          <w:szCs w:val="20"/>
          <w:lang w:eastAsia="zh-CN"/>
        </w:rPr>
        <w:t xml:space="preserve">those </w:t>
      </w:r>
      <w:r w:rsidR="008E55D9">
        <w:rPr>
          <w:sz w:val="20"/>
          <w:szCs w:val="20"/>
          <w:lang w:eastAsia="zh-CN"/>
        </w:rPr>
        <w:t>DNAs to create a novel spacer if that is the first time for that kind of DNAs to invade that host.</w:t>
      </w:r>
      <w:r w:rsidR="00EE55EA">
        <w:rPr>
          <w:sz w:val="20"/>
          <w:szCs w:val="20"/>
          <w:lang w:eastAsia="zh-CN"/>
        </w:rPr>
        <w:t xml:space="preserve"> The spacer will be inserted into the CRISPR array within the host genome. </w:t>
      </w:r>
      <w:r w:rsidR="005D0D62">
        <w:rPr>
          <w:sz w:val="20"/>
          <w:szCs w:val="20"/>
          <w:lang w:eastAsia="zh-CN"/>
        </w:rPr>
        <w:t>After that, expression and processing of the precursor crRNA—</w:t>
      </w:r>
      <w:r w:rsidR="005D0D62">
        <w:rPr>
          <w:sz w:val="20"/>
          <w:szCs w:val="20"/>
          <w:lang w:eastAsia="zh-CN"/>
        </w:rPr>
        <w:t>CRISPR RNA,</w:t>
      </w:r>
      <w:r w:rsidR="0041597E">
        <w:rPr>
          <w:sz w:val="20"/>
          <w:szCs w:val="20"/>
          <w:lang w:eastAsia="zh-CN"/>
        </w:rPr>
        <w:t xml:space="preserve"> produces mature crRNAs. The mature crRNA then guide an effector protein to target and cleave those foreign DNAs</w:t>
      </w:r>
      <w:r w:rsidR="00EC238B">
        <w:rPr>
          <w:sz w:val="20"/>
          <w:szCs w:val="20"/>
          <w:lang w:eastAsia="zh-CN"/>
        </w:rPr>
        <w:t xml:space="preserve"> </w:t>
      </w:r>
      <w:r w:rsidR="0041597E">
        <w:rPr>
          <w:sz w:val="20"/>
          <w:szCs w:val="20"/>
          <w:lang w:eastAsia="zh-CN"/>
        </w:rPr>
        <w:t>(or RNAs in some case</w:t>
      </w:r>
      <w:r w:rsidR="003F39A8">
        <w:rPr>
          <w:sz w:val="20"/>
          <w:szCs w:val="20"/>
          <w:lang w:eastAsia="zh-CN"/>
        </w:rPr>
        <w:t>s</w:t>
      </w:r>
      <w:r w:rsidR="0041597E">
        <w:rPr>
          <w:sz w:val="20"/>
          <w:szCs w:val="20"/>
          <w:lang w:eastAsia="zh-CN"/>
        </w:rPr>
        <w:t>)</w:t>
      </w:r>
      <w:r w:rsidR="005C0CF4">
        <w:rPr>
          <w:sz w:val="20"/>
          <w:szCs w:val="20"/>
          <w:lang w:eastAsia="zh-CN"/>
        </w:rPr>
        <w:t xml:space="preserve"> bearing complementary sequences</w:t>
      </w:r>
      <w:r w:rsidR="003F39A8">
        <w:rPr>
          <w:sz w:val="20"/>
          <w:szCs w:val="20"/>
          <w:lang w:eastAsia="zh-CN"/>
        </w:rPr>
        <w:t>.</w:t>
      </w:r>
      <w:r w:rsidR="00890F63">
        <w:rPr>
          <w:sz w:val="20"/>
          <w:szCs w:val="20"/>
          <w:lang w:eastAsia="zh-CN"/>
        </w:rPr>
        <w:t xml:space="preserve"> Here according to effector protein, we can classify the general CRISPR system into two classes: class 1 with a </w:t>
      </w:r>
      <w:proofErr w:type="gramStart"/>
      <w:r w:rsidR="00890F63">
        <w:rPr>
          <w:sz w:val="20"/>
          <w:szCs w:val="20"/>
          <w:lang w:eastAsia="zh-CN"/>
        </w:rPr>
        <w:t>Cas</w:t>
      </w:r>
      <w:proofErr w:type="gramEnd"/>
      <w:r w:rsidR="00890F63">
        <w:rPr>
          <w:sz w:val="20"/>
          <w:szCs w:val="20"/>
          <w:lang w:eastAsia="zh-CN"/>
        </w:rPr>
        <w:t xml:space="preserve"> protein complex and class 2 with a large single Cas protein</w:t>
      </w:r>
      <w:r w:rsidR="00A21905">
        <w:rPr>
          <w:sz w:val="20"/>
          <w:szCs w:val="20"/>
          <w:lang w:eastAsia="zh-CN"/>
        </w:rPr>
        <w:t>.</w:t>
      </w:r>
      <w:r w:rsidR="00EB6672">
        <w:rPr>
          <w:sz w:val="20"/>
          <w:szCs w:val="20"/>
          <w:lang w:eastAsia="zh-CN"/>
        </w:rPr>
        <w:t xml:space="preserve"> What’s fascinating for CRISPR system is after the first immune response to one certain foreign DNA, the system will quickly respond when the same infection happens again because the CRISPR array has recorded the information and bestows adaptive immunity to the host by continuing adding more spacers into</w:t>
      </w:r>
      <w:r w:rsidR="00F30ED9">
        <w:rPr>
          <w:sz w:val="20"/>
          <w:szCs w:val="20"/>
          <w:lang w:eastAsia="zh-CN"/>
        </w:rPr>
        <w:t xml:space="preserve"> the</w:t>
      </w:r>
      <w:r w:rsidR="00EB6672">
        <w:rPr>
          <w:sz w:val="20"/>
          <w:szCs w:val="20"/>
          <w:lang w:eastAsia="zh-CN"/>
        </w:rPr>
        <w:t xml:space="preserve"> </w:t>
      </w:r>
      <w:r w:rsidR="000F24BB">
        <w:rPr>
          <w:sz w:val="20"/>
          <w:szCs w:val="20"/>
          <w:lang w:eastAsia="zh-CN"/>
        </w:rPr>
        <w:t>CRISPR array</w:t>
      </w:r>
      <w:r w:rsidR="003F074C">
        <w:rPr>
          <w:sz w:val="20"/>
          <w:szCs w:val="20"/>
          <w:lang w:eastAsia="zh-CN"/>
        </w:rPr>
        <w:t>.</w:t>
      </w:r>
    </w:p>
    <w:p w:rsidR="00386861" w:rsidRDefault="00597B79" w:rsidP="00175572">
      <w:pPr>
        <w:spacing w:after="0" w:line="240" w:lineRule="auto"/>
        <w:ind w:firstLine="195"/>
        <w:jc w:val="left"/>
        <w:rPr>
          <w:sz w:val="20"/>
          <w:szCs w:val="20"/>
        </w:rPr>
      </w:pPr>
      <w:r>
        <w:rPr>
          <w:sz w:val="20"/>
          <w:szCs w:val="20"/>
        </w:rPr>
        <w:t>As</w:t>
      </w:r>
      <w:r w:rsidR="006056EF">
        <w:rPr>
          <w:sz w:val="20"/>
          <w:szCs w:val="20"/>
        </w:rPr>
        <w:t xml:space="preserve"> to</w:t>
      </w:r>
      <w:r>
        <w:rPr>
          <w:sz w:val="20"/>
          <w:szCs w:val="20"/>
        </w:rPr>
        <w:t xml:space="preserve"> the effector protein</w:t>
      </w:r>
      <w:r w:rsidR="006056EF">
        <w:rPr>
          <w:sz w:val="20"/>
          <w:szCs w:val="20"/>
        </w:rPr>
        <w:t xml:space="preserve">, many researches are interested </w:t>
      </w:r>
      <w:r w:rsidR="00481950">
        <w:rPr>
          <w:sz w:val="20"/>
          <w:szCs w:val="20"/>
        </w:rPr>
        <w:t>in the class 2</w:t>
      </w:r>
      <w:r w:rsidR="00B9794D">
        <w:rPr>
          <w:sz w:val="20"/>
          <w:szCs w:val="20"/>
        </w:rPr>
        <w:t xml:space="preserve"> CRI</w:t>
      </w:r>
      <w:r w:rsidR="00481950">
        <w:rPr>
          <w:sz w:val="20"/>
          <w:szCs w:val="20"/>
        </w:rPr>
        <w:t xml:space="preserve">SPR system which has a largely single </w:t>
      </w:r>
      <w:proofErr w:type="gramStart"/>
      <w:r w:rsidR="00481950">
        <w:rPr>
          <w:sz w:val="20"/>
          <w:szCs w:val="20"/>
        </w:rPr>
        <w:t>Cas</w:t>
      </w:r>
      <w:proofErr w:type="gramEnd"/>
      <w:r w:rsidR="00481950">
        <w:rPr>
          <w:sz w:val="20"/>
          <w:szCs w:val="20"/>
        </w:rPr>
        <w:t xml:space="preserve"> protein.</w:t>
      </w:r>
      <w:r w:rsidR="00B71686">
        <w:rPr>
          <w:sz w:val="20"/>
          <w:szCs w:val="20"/>
        </w:rPr>
        <w:t xml:space="preserve"> Typical class 2 CRISPR system include well-characterized CRISPR-Cas9. The combination of Cas9 from </w:t>
      </w:r>
      <w:r w:rsidR="00B71686" w:rsidRPr="00BE542D">
        <w:rPr>
          <w:i/>
          <w:sz w:val="20"/>
          <w:szCs w:val="20"/>
        </w:rPr>
        <w:t>Streptococcus pyogenes</w:t>
      </w:r>
      <w:r w:rsidR="00B71686">
        <w:rPr>
          <w:sz w:val="20"/>
          <w:szCs w:val="20"/>
        </w:rPr>
        <w:t xml:space="preserve"> </w:t>
      </w:r>
      <w:r w:rsidR="00B71686">
        <w:rPr>
          <w:sz w:val="20"/>
          <w:szCs w:val="20"/>
        </w:rPr>
        <w:lastRenderedPageBreak/>
        <w:t>(SpyCas9) and a synthetic single-guide RNA (</w:t>
      </w:r>
      <w:proofErr w:type="spellStart"/>
      <w:r w:rsidR="00B71686">
        <w:rPr>
          <w:sz w:val="20"/>
          <w:szCs w:val="20"/>
        </w:rPr>
        <w:t>sgRNA</w:t>
      </w:r>
      <w:proofErr w:type="spellEnd"/>
      <w:r w:rsidR="00B71686">
        <w:rPr>
          <w:sz w:val="20"/>
          <w:szCs w:val="20"/>
        </w:rPr>
        <w:t>)</w:t>
      </w:r>
      <w:r w:rsidR="00E33BA1">
        <w:rPr>
          <w:sz w:val="20"/>
          <w:szCs w:val="20"/>
        </w:rPr>
        <w:t xml:space="preserve"> that contains a guide region and duplex of crRNA and </w:t>
      </w:r>
      <w:r w:rsidR="00E33BA1" w:rsidRPr="00BE542D">
        <w:rPr>
          <w:i/>
          <w:sz w:val="20"/>
          <w:szCs w:val="20"/>
        </w:rPr>
        <w:t>trans</w:t>
      </w:r>
      <w:r w:rsidR="00E33BA1">
        <w:rPr>
          <w:sz w:val="20"/>
          <w:szCs w:val="20"/>
        </w:rPr>
        <w:t>-activating crRNA (</w:t>
      </w:r>
      <w:proofErr w:type="spellStart"/>
      <w:r w:rsidR="00E33BA1">
        <w:rPr>
          <w:sz w:val="20"/>
          <w:szCs w:val="20"/>
        </w:rPr>
        <w:t>tracrRNA</w:t>
      </w:r>
      <w:proofErr w:type="spellEnd"/>
      <w:r w:rsidR="00E33BA1">
        <w:rPr>
          <w:sz w:val="20"/>
          <w:szCs w:val="20"/>
        </w:rPr>
        <w:t>) has been engineered as a two-component programmable system for genetic manipulation of various organism</w:t>
      </w:r>
      <w:r w:rsidR="001C14F4">
        <w:rPr>
          <w:sz w:val="20"/>
          <w:szCs w:val="20"/>
        </w:rPr>
        <w:t>s</w:t>
      </w:r>
      <w:r w:rsidR="00EC238B">
        <w:rPr>
          <w:sz w:val="20"/>
          <w:szCs w:val="20"/>
        </w:rPr>
        <w:t>[1]</w:t>
      </w:r>
      <w:r w:rsidR="00E33BA1">
        <w:rPr>
          <w:sz w:val="20"/>
          <w:szCs w:val="20"/>
        </w:rPr>
        <w:t>.</w:t>
      </w:r>
    </w:p>
    <w:p w:rsidR="0065125B" w:rsidRDefault="0065125B" w:rsidP="00175572">
      <w:pPr>
        <w:spacing w:after="0" w:line="240" w:lineRule="auto"/>
        <w:ind w:firstLine="195"/>
        <w:jc w:val="left"/>
        <w:rPr>
          <w:sz w:val="20"/>
          <w:szCs w:val="20"/>
        </w:rPr>
      </w:pPr>
    </w:p>
    <w:p w:rsidR="0065125B" w:rsidRPr="0065125B" w:rsidRDefault="0065125B" w:rsidP="0065125B">
      <w:pPr>
        <w:spacing w:after="0" w:line="240" w:lineRule="auto"/>
        <w:jc w:val="left"/>
        <w:rPr>
          <w:b/>
          <w:sz w:val="20"/>
          <w:szCs w:val="20"/>
        </w:rPr>
      </w:pPr>
      <w:r w:rsidRPr="00EA1A10">
        <w:rPr>
          <w:b/>
          <w:sz w:val="20"/>
          <w:szCs w:val="20"/>
        </w:rPr>
        <w:t>Recent Progress</w:t>
      </w:r>
    </w:p>
    <w:p w:rsidR="00175572" w:rsidRDefault="0065125B" w:rsidP="00175572">
      <w:pPr>
        <w:spacing w:after="0" w:line="240" w:lineRule="auto"/>
        <w:ind w:firstLine="195"/>
        <w:jc w:val="left"/>
        <w:rPr>
          <w:sz w:val="20"/>
          <w:szCs w:val="20"/>
        </w:rPr>
      </w:pPr>
      <w:r>
        <w:rPr>
          <w:sz w:val="20"/>
          <w:szCs w:val="20"/>
        </w:rPr>
        <w:t>S</w:t>
      </w:r>
      <w:r w:rsidR="00175572">
        <w:rPr>
          <w:sz w:val="20"/>
          <w:szCs w:val="20"/>
        </w:rPr>
        <w:t>ome researchers now identify the structure of the other class 2 CRISPR system—CRISPR</w:t>
      </w:r>
      <w:r w:rsidR="007C6409">
        <w:rPr>
          <w:sz w:val="20"/>
          <w:szCs w:val="20"/>
        </w:rPr>
        <w:t>-</w:t>
      </w:r>
      <w:proofErr w:type="gramStart"/>
      <w:r w:rsidR="00D469E1">
        <w:rPr>
          <w:sz w:val="20"/>
          <w:szCs w:val="20"/>
        </w:rPr>
        <w:t>Cpf1[</w:t>
      </w:r>
      <w:proofErr w:type="gramEnd"/>
      <w:r w:rsidR="00D469E1">
        <w:rPr>
          <w:sz w:val="20"/>
          <w:szCs w:val="20"/>
        </w:rPr>
        <w:t>1]</w:t>
      </w:r>
      <w:r w:rsidR="00175572">
        <w:rPr>
          <w:sz w:val="20"/>
          <w:szCs w:val="20"/>
        </w:rPr>
        <w:t>.</w:t>
      </w:r>
      <w:r w:rsidR="007C6409">
        <w:rPr>
          <w:sz w:val="20"/>
          <w:szCs w:val="20"/>
        </w:rPr>
        <w:t xml:space="preserve"> Different from CRISPR-Cas, in CRISPR-Cpf1, Cpf1 serves as effector protein. </w:t>
      </w:r>
      <w:r w:rsidR="00642B64">
        <w:rPr>
          <w:sz w:val="20"/>
          <w:szCs w:val="20"/>
        </w:rPr>
        <w:t>Although functionally conserved, Cpf1 and Cas9 are different in many aspects like guide RNA and substrate specificity.</w:t>
      </w:r>
      <w:r w:rsidR="00314BD0" w:rsidRPr="00AC2EE1">
        <w:rPr>
          <w:sz w:val="20"/>
          <w:szCs w:val="20"/>
        </w:rPr>
        <w:t xml:space="preserve"> According to De Dong’s work, we have a</w:t>
      </w:r>
      <w:r w:rsidR="00E93558">
        <w:rPr>
          <w:rFonts w:hint="eastAsia"/>
          <w:sz w:val="20"/>
          <w:szCs w:val="20"/>
          <w:lang w:eastAsia="zh-CN"/>
        </w:rPr>
        <w:t>n</w:t>
      </w:r>
      <w:r w:rsidR="00314BD0" w:rsidRPr="00AC2EE1">
        <w:rPr>
          <w:sz w:val="20"/>
          <w:szCs w:val="20"/>
        </w:rPr>
        <w:t xml:space="preserve"> insight of this new class 2 CRISPR system</w:t>
      </w:r>
      <w:r w:rsidR="00B165A2" w:rsidRPr="00AC2EE1">
        <w:rPr>
          <w:sz w:val="20"/>
          <w:szCs w:val="20"/>
        </w:rPr>
        <w:t xml:space="preserve"> based on the 2.38Å</w:t>
      </w:r>
      <w:r w:rsidR="00D34504" w:rsidRPr="00AC2EE1">
        <w:rPr>
          <w:sz w:val="20"/>
          <w:szCs w:val="20"/>
        </w:rPr>
        <w:t xml:space="preserve"> </w:t>
      </w:r>
      <w:r w:rsidR="00D34504" w:rsidRPr="00AC2EE1">
        <w:rPr>
          <w:rFonts w:hint="eastAsia"/>
          <w:sz w:val="20"/>
          <w:szCs w:val="20"/>
        </w:rPr>
        <w:t>crysta</w:t>
      </w:r>
      <w:r w:rsidR="004B22D4" w:rsidRPr="00AC2EE1">
        <w:rPr>
          <w:sz w:val="20"/>
          <w:szCs w:val="20"/>
        </w:rPr>
        <w:t>l structure of crRNA-boundCpf</w:t>
      </w:r>
      <w:r w:rsidR="00E62E3E">
        <w:rPr>
          <w:sz w:val="20"/>
          <w:szCs w:val="20"/>
        </w:rPr>
        <w:t>1.</w:t>
      </w:r>
    </w:p>
    <w:p w:rsidR="00687512" w:rsidRDefault="0041613D" w:rsidP="003677C8">
      <w:pPr>
        <w:spacing w:after="0" w:line="240" w:lineRule="auto"/>
        <w:ind w:firstLine="195"/>
        <w:jc w:val="left"/>
        <w:rPr>
          <w:sz w:val="20"/>
          <w:szCs w:val="20"/>
          <w:lang w:eastAsia="zh-CN"/>
        </w:rPr>
      </w:pPr>
      <w:r>
        <w:rPr>
          <w:sz w:val="20"/>
          <w:szCs w:val="20"/>
        </w:rPr>
        <w:t xml:space="preserve">Cpf1, </w:t>
      </w:r>
      <w:r w:rsidR="00032545">
        <w:rPr>
          <w:sz w:val="20"/>
          <w:szCs w:val="20"/>
        </w:rPr>
        <w:t>differ</w:t>
      </w:r>
      <w:r>
        <w:rPr>
          <w:sz w:val="20"/>
          <w:szCs w:val="20"/>
        </w:rPr>
        <w:t>ent</w:t>
      </w:r>
      <w:r w:rsidR="00032545">
        <w:rPr>
          <w:sz w:val="20"/>
          <w:szCs w:val="20"/>
        </w:rPr>
        <w:t xml:space="preserve"> from Cas9 system</w:t>
      </w:r>
      <w:r>
        <w:rPr>
          <w:sz w:val="20"/>
          <w:szCs w:val="20"/>
        </w:rPr>
        <w:t xml:space="preserve">, comprises the N-terminal helical domain, an RNA-recognizing domain (OBD), </w:t>
      </w:r>
      <w:r w:rsidR="00A83EB1">
        <w:rPr>
          <w:sz w:val="20"/>
          <w:szCs w:val="20"/>
        </w:rPr>
        <w:t>the C-terminal RuvC domain</w:t>
      </w:r>
      <w:r w:rsidR="000875F8">
        <w:rPr>
          <w:sz w:val="20"/>
          <w:szCs w:val="20"/>
        </w:rPr>
        <w:t xml:space="preserve"> </w:t>
      </w:r>
      <w:r w:rsidR="00A83EB1">
        <w:rPr>
          <w:sz w:val="20"/>
          <w:szCs w:val="20"/>
        </w:rPr>
        <w:t>(nuclease domain)</w:t>
      </w:r>
      <w:r w:rsidR="00CF2F77">
        <w:rPr>
          <w:sz w:val="20"/>
          <w:szCs w:val="20"/>
        </w:rPr>
        <w:t>.</w:t>
      </w:r>
      <w:r w:rsidR="00C20218">
        <w:rPr>
          <w:sz w:val="20"/>
          <w:szCs w:val="20"/>
        </w:rPr>
        <w:t xml:space="preserve"> Interestingly, </w:t>
      </w:r>
      <w:r w:rsidR="001C3118">
        <w:rPr>
          <w:sz w:val="20"/>
          <w:szCs w:val="20"/>
        </w:rPr>
        <w:t xml:space="preserve">the three portions form a triangle-shaped architecture with a large positively charged channel at the center. What’s more, a looped-out helical domain (LHD) </w:t>
      </w:r>
      <w:r w:rsidR="00460C5D">
        <w:rPr>
          <w:sz w:val="20"/>
          <w:szCs w:val="20"/>
        </w:rPr>
        <w:t>from OBD region is positioned nearly perpendicular to the planar triangle.</w:t>
      </w:r>
      <w:r w:rsidR="003677C8">
        <w:rPr>
          <w:rFonts w:hint="eastAsia"/>
          <w:sz w:val="20"/>
          <w:szCs w:val="20"/>
        </w:rPr>
        <w:t xml:space="preserve"> </w:t>
      </w:r>
      <w:r w:rsidR="00C217BD">
        <w:rPr>
          <w:sz w:val="20"/>
          <w:szCs w:val="20"/>
        </w:rPr>
        <w:t>T</w:t>
      </w:r>
      <w:r w:rsidR="003677C8">
        <w:rPr>
          <w:sz w:val="20"/>
          <w:szCs w:val="20"/>
        </w:rPr>
        <w:t xml:space="preserve">he OBD and LHD may be the sites to recognize and bind crRNA and target </w:t>
      </w:r>
      <w:r w:rsidR="00210277">
        <w:rPr>
          <w:sz w:val="20"/>
          <w:szCs w:val="20"/>
        </w:rPr>
        <w:t>dsD</w:t>
      </w:r>
      <w:r w:rsidR="003677C8">
        <w:rPr>
          <w:sz w:val="20"/>
          <w:szCs w:val="20"/>
        </w:rPr>
        <w:t>NA</w:t>
      </w:r>
      <w:r w:rsidR="00600B21">
        <w:rPr>
          <w:sz w:val="20"/>
          <w:szCs w:val="20"/>
        </w:rPr>
        <w:t xml:space="preserve"> </w:t>
      </w:r>
      <w:r w:rsidR="00A531BB">
        <w:rPr>
          <w:sz w:val="20"/>
          <w:szCs w:val="20"/>
        </w:rPr>
        <w:t xml:space="preserve">because of </w:t>
      </w:r>
      <w:r w:rsidR="009F4BCA">
        <w:rPr>
          <w:sz w:val="20"/>
          <w:szCs w:val="20"/>
        </w:rPr>
        <w:t xml:space="preserve"> t</w:t>
      </w:r>
      <w:r w:rsidR="00F302A6">
        <w:rPr>
          <w:sz w:val="20"/>
          <w:szCs w:val="20"/>
        </w:rPr>
        <w:t>heir structural similarity</w:t>
      </w:r>
      <w:r w:rsidR="00C217BD">
        <w:rPr>
          <w:sz w:val="20"/>
          <w:szCs w:val="20"/>
        </w:rPr>
        <w:t xml:space="preserve"> to one RNA-bind protein (PDB,1WJX) and </w:t>
      </w:r>
      <w:r w:rsidR="00C217BD">
        <w:rPr>
          <w:rFonts w:hint="eastAsia"/>
          <w:sz w:val="20"/>
          <w:szCs w:val="20"/>
          <w:lang w:eastAsia="zh-CN"/>
        </w:rPr>
        <w:t>λ</w:t>
      </w:r>
      <w:r w:rsidR="00C217BD">
        <w:rPr>
          <w:sz w:val="20"/>
          <w:szCs w:val="20"/>
          <w:lang w:eastAsia="zh-CN"/>
        </w:rPr>
        <w:t>integrase</w:t>
      </w:r>
      <w:r w:rsidR="004023E7">
        <w:rPr>
          <w:sz w:val="20"/>
          <w:szCs w:val="20"/>
          <w:lang w:eastAsia="zh-CN"/>
        </w:rPr>
        <w:t xml:space="preserve"> (PDB,2O</w:t>
      </w:r>
      <w:r w:rsidR="009F0016">
        <w:rPr>
          <w:sz w:val="20"/>
          <w:szCs w:val="20"/>
          <w:lang w:eastAsia="zh-CN"/>
        </w:rPr>
        <w:t>XO</w:t>
      </w:r>
      <w:r w:rsidR="004023E7">
        <w:rPr>
          <w:sz w:val="20"/>
          <w:szCs w:val="20"/>
          <w:lang w:eastAsia="zh-CN"/>
        </w:rPr>
        <w:t>)</w:t>
      </w:r>
      <w:r w:rsidR="004E3C27">
        <w:rPr>
          <w:sz w:val="20"/>
          <w:szCs w:val="20"/>
          <w:lang w:eastAsia="zh-CN"/>
        </w:rPr>
        <w:t xml:space="preserve">, respectively. </w:t>
      </w:r>
    </w:p>
    <w:p w:rsidR="007A01B7" w:rsidRDefault="00FC3F0A" w:rsidP="00B22AE2">
      <w:pPr>
        <w:spacing w:after="0" w:line="240" w:lineRule="auto"/>
        <w:ind w:firstLine="195"/>
        <w:jc w:val="left"/>
        <w:rPr>
          <w:sz w:val="20"/>
          <w:szCs w:val="20"/>
          <w:lang w:eastAsia="zh-CN"/>
        </w:rPr>
      </w:pPr>
      <w:r>
        <w:rPr>
          <w:rFonts w:hint="eastAsia"/>
          <w:sz w:val="20"/>
          <w:szCs w:val="20"/>
          <w:lang w:eastAsia="zh-CN"/>
        </w:rPr>
        <w:t xml:space="preserve">The </w:t>
      </w:r>
      <w:r>
        <w:rPr>
          <w:sz w:val="20"/>
          <w:szCs w:val="20"/>
          <w:lang w:eastAsia="zh-CN"/>
        </w:rPr>
        <w:t>crystal</w:t>
      </w:r>
      <w:r>
        <w:rPr>
          <w:rFonts w:hint="eastAsia"/>
          <w:sz w:val="20"/>
          <w:szCs w:val="20"/>
          <w:lang w:eastAsia="zh-CN"/>
        </w:rPr>
        <w:t xml:space="preserve"> </w:t>
      </w:r>
      <w:r w:rsidR="00D843CB">
        <w:rPr>
          <w:sz w:val="20"/>
          <w:szCs w:val="20"/>
          <w:lang w:eastAsia="zh-CN"/>
        </w:rPr>
        <w:t xml:space="preserve">structures </w:t>
      </w:r>
      <w:r w:rsidR="005D7192">
        <w:rPr>
          <w:sz w:val="20"/>
          <w:szCs w:val="20"/>
          <w:lang w:eastAsia="zh-CN"/>
        </w:rPr>
        <w:t xml:space="preserve">clearly shows that the Cpf1-bound crRNA is highly distorted, containing a short stem-loop-like structure. This twisted conformation is markedly different from that of the </w:t>
      </w:r>
      <w:proofErr w:type="spellStart"/>
      <w:r w:rsidR="005D7192">
        <w:rPr>
          <w:sz w:val="20"/>
          <w:szCs w:val="20"/>
          <w:lang w:eastAsia="zh-CN"/>
        </w:rPr>
        <w:t>sgRNA</w:t>
      </w:r>
      <w:proofErr w:type="spellEnd"/>
      <w:r w:rsidR="005D7192">
        <w:rPr>
          <w:sz w:val="20"/>
          <w:szCs w:val="20"/>
          <w:lang w:eastAsia="zh-CN"/>
        </w:rPr>
        <w:t xml:space="preserve"> bound by SpyCas9 or SaCas9 but stabilized through extensive intramolecular interactions</w:t>
      </w:r>
      <w:r w:rsidR="007F75FD">
        <w:rPr>
          <w:sz w:val="20"/>
          <w:szCs w:val="20"/>
          <w:lang w:eastAsia="zh-CN"/>
        </w:rPr>
        <w:t>.</w:t>
      </w:r>
      <w:r w:rsidR="004B6A0D">
        <w:rPr>
          <w:sz w:val="20"/>
          <w:szCs w:val="20"/>
          <w:lang w:eastAsia="zh-CN"/>
        </w:rPr>
        <w:t xml:space="preserve"> Those intramolecular interactions are very complicated to some extent due to the crowded space but </w:t>
      </w:r>
      <w:r w:rsidR="005A2E0A">
        <w:rPr>
          <w:sz w:val="20"/>
          <w:szCs w:val="20"/>
          <w:lang w:eastAsia="zh-CN"/>
        </w:rPr>
        <w:t>abundant atoms there, but can be</w:t>
      </w:r>
      <w:r w:rsidR="00161D26">
        <w:rPr>
          <w:sz w:val="20"/>
          <w:szCs w:val="20"/>
          <w:lang w:eastAsia="zh-CN"/>
        </w:rPr>
        <w:t xml:space="preserve"> </w:t>
      </w:r>
      <w:r w:rsidR="00161D26">
        <w:rPr>
          <w:rFonts w:hint="eastAsia"/>
          <w:sz w:val="20"/>
          <w:szCs w:val="20"/>
          <w:lang w:eastAsia="zh-CN"/>
        </w:rPr>
        <w:t>coa</w:t>
      </w:r>
      <w:r w:rsidR="00161D26">
        <w:rPr>
          <w:sz w:val="20"/>
          <w:szCs w:val="20"/>
          <w:lang w:eastAsia="zh-CN"/>
        </w:rPr>
        <w:t>rsely</w:t>
      </w:r>
      <w:r w:rsidR="005A2E0A">
        <w:rPr>
          <w:sz w:val="20"/>
          <w:szCs w:val="20"/>
          <w:lang w:eastAsia="zh-CN"/>
        </w:rPr>
        <w:t xml:space="preserve"> divided into following categories: </w:t>
      </w:r>
      <w:r w:rsidR="00B22AE2">
        <w:rPr>
          <w:rFonts w:hint="eastAsia"/>
          <w:sz w:val="20"/>
          <w:szCs w:val="20"/>
          <w:lang w:eastAsia="zh-CN"/>
        </w:rPr>
        <w:t>(</w:t>
      </w:r>
      <w:r w:rsidR="00B22AE2">
        <w:rPr>
          <w:sz w:val="20"/>
          <w:szCs w:val="20"/>
          <w:lang w:eastAsia="zh-CN"/>
        </w:rPr>
        <w:t>1</w:t>
      </w:r>
      <w:r w:rsidR="00FE74DA">
        <w:rPr>
          <w:sz w:val="20"/>
          <w:szCs w:val="20"/>
          <w:lang w:eastAsia="zh-CN"/>
        </w:rPr>
        <w:t>) hydrogen</w:t>
      </w:r>
      <w:r w:rsidR="00B22AE2">
        <w:rPr>
          <w:sz w:val="20"/>
          <w:szCs w:val="20"/>
          <w:lang w:eastAsia="zh-CN"/>
        </w:rPr>
        <w:t xml:space="preserve"> bonds</w:t>
      </w:r>
      <w:r w:rsidR="00FE74DA">
        <w:rPr>
          <w:sz w:val="20"/>
          <w:szCs w:val="20"/>
          <w:lang w:eastAsia="zh-CN"/>
        </w:rPr>
        <w:t xml:space="preserve"> and stacking interaction</w:t>
      </w:r>
      <w:r w:rsidR="00B22AE2">
        <w:rPr>
          <w:sz w:val="20"/>
          <w:szCs w:val="20"/>
          <w:lang w:eastAsia="zh-CN"/>
        </w:rPr>
        <w:t xml:space="preserve"> within nucleobases of crRNA</w:t>
      </w:r>
      <w:proofErr w:type="gramStart"/>
      <w:r w:rsidR="00B22AE2">
        <w:rPr>
          <w:sz w:val="20"/>
          <w:szCs w:val="20"/>
          <w:lang w:eastAsia="zh-CN"/>
        </w:rPr>
        <w:t>.(</w:t>
      </w:r>
      <w:proofErr w:type="gramEnd"/>
      <w:r w:rsidR="00B22AE2">
        <w:rPr>
          <w:sz w:val="20"/>
          <w:szCs w:val="20"/>
          <w:lang w:eastAsia="zh-CN"/>
        </w:rPr>
        <w:t>2)</w:t>
      </w:r>
      <w:r w:rsidR="00F73E3B">
        <w:rPr>
          <w:sz w:val="20"/>
          <w:szCs w:val="20"/>
          <w:lang w:eastAsia="zh-CN"/>
        </w:rPr>
        <w:t>electrostatic interaction</w:t>
      </w:r>
      <w:r w:rsidR="00B55C76">
        <w:rPr>
          <w:sz w:val="20"/>
          <w:szCs w:val="20"/>
          <w:lang w:eastAsia="zh-CN"/>
        </w:rPr>
        <w:t xml:space="preserve">. </w:t>
      </w:r>
      <w:r w:rsidR="00F73E3B">
        <w:rPr>
          <w:sz w:val="20"/>
          <w:szCs w:val="20"/>
          <w:lang w:eastAsia="zh-CN"/>
        </w:rPr>
        <w:t>(3)</w:t>
      </w:r>
      <w:r w:rsidR="00FE74DA">
        <w:rPr>
          <w:sz w:val="20"/>
          <w:szCs w:val="20"/>
          <w:lang w:eastAsia="zh-CN"/>
        </w:rPr>
        <w:t xml:space="preserve"> </w:t>
      </w:r>
      <w:proofErr w:type="gramStart"/>
      <w:r w:rsidR="00FE74DA">
        <w:rPr>
          <w:sz w:val="20"/>
          <w:szCs w:val="20"/>
          <w:lang w:eastAsia="zh-CN"/>
        </w:rPr>
        <w:t>interactions</w:t>
      </w:r>
      <w:proofErr w:type="gramEnd"/>
      <w:r w:rsidR="00FE74DA">
        <w:rPr>
          <w:sz w:val="20"/>
          <w:szCs w:val="20"/>
          <w:lang w:eastAsia="zh-CN"/>
        </w:rPr>
        <w:t xml:space="preserve"> between crRNA and Cpf1, including van der Waals.</w:t>
      </w:r>
      <w:r w:rsidR="005B0E05">
        <w:rPr>
          <w:sz w:val="20"/>
          <w:szCs w:val="20"/>
          <w:lang w:eastAsia="zh-CN"/>
        </w:rPr>
        <w:t xml:space="preserve"> </w:t>
      </w:r>
    </w:p>
    <w:p w:rsidR="00FE74DA" w:rsidRDefault="005B0E05" w:rsidP="00B22AE2">
      <w:pPr>
        <w:spacing w:after="0" w:line="240" w:lineRule="auto"/>
        <w:ind w:firstLine="195"/>
        <w:jc w:val="left"/>
        <w:rPr>
          <w:sz w:val="20"/>
          <w:szCs w:val="20"/>
          <w:lang w:eastAsia="zh-CN"/>
        </w:rPr>
      </w:pPr>
      <w:r>
        <w:rPr>
          <w:sz w:val="20"/>
          <w:szCs w:val="20"/>
          <w:lang w:eastAsia="zh-CN"/>
        </w:rPr>
        <w:t>The Mg ion plays a very important role in stabilizing structure, providing the positive charges</w:t>
      </w:r>
      <w:r w:rsidR="00A3249F">
        <w:rPr>
          <w:sz w:val="20"/>
          <w:szCs w:val="20"/>
          <w:lang w:eastAsia="zh-CN"/>
        </w:rPr>
        <w:t xml:space="preserve"> to</w:t>
      </w:r>
      <w:r>
        <w:rPr>
          <w:sz w:val="20"/>
          <w:szCs w:val="20"/>
          <w:lang w:eastAsia="zh-CN"/>
        </w:rPr>
        <w:t xml:space="preserve"> neutralize </w:t>
      </w:r>
      <w:r w:rsidR="00A3249F">
        <w:rPr>
          <w:sz w:val="20"/>
          <w:szCs w:val="20"/>
          <w:lang w:eastAsia="zh-CN"/>
        </w:rPr>
        <w:t>crRNA backbone’</w:t>
      </w:r>
      <w:r w:rsidR="001D42C9">
        <w:rPr>
          <w:sz w:val="20"/>
          <w:szCs w:val="20"/>
          <w:lang w:eastAsia="zh-CN"/>
        </w:rPr>
        <w:t>s negative charges and removal of Mg ion by EDTA shows the binding affinity between crRNA and Cpf1 was reduced about 50-fold as compared to that  in the absence of EDT</w:t>
      </w:r>
      <w:r w:rsidR="00B55C76">
        <w:rPr>
          <w:sz w:val="20"/>
          <w:szCs w:val="20"/>
          <w:lang w:eastAsia="zh-CN"/>
        </w:rPr>
        <w:t>A[1]</w:t>
      </w:r>
      <w:r w:rsidR="001D42C9">
        <w:rPr>
          <w:sz w:val="20"/>
          <w:szCs w:val="20"/>
          <w:lang w:eastAsia="zh-CN"/>
        </w:rPr>
        <w:t>.</w:t>
      </w:r>
      <w:r w:rsidR="001E1D7A">
        <w:rPr>
          <w:sz w:val="20"/>
          <w:szCs w:val="20"/>
          <w:lang w:eastAsia="zh-CN"/>
        </w:rPr>
        <w:t xml:space="preserve"> </w:t>
      </w:r>
    </w:p>
    <w:p w:rsidR="007A01B7" w:rsidRDefault="006841FA" w:rsidP="00B22AE2">
      <w:pPr>
        <w:spacing w:after="0" w:line="240" w:lineRule="auto"/>
        <w:ind w:firstLine="195"/>
        <w:jc w:val="left"/>
        <w:rPr>
          <w:sz w:val="20"/>
          <w:szCs w:val="20"/>
          <w:lang w:eastAsia="zh-CN"/>
        </w:rPr>
      </w:pPr>
      <w:r>
        <w:rPr>
          <w:rFonts w:hint="eastAsia"/>
          <w:sz w:val="20"/>
          <w:szCs w:val="20"/>
          <w:lang w:eastAsia="zh-CN"/>
        </w:rPr>
        <w:t>C</w:t>
      </w:r>
      <w:r>
        <w:rPr>
          <w:sz w:val="20"/>
          <w:szCs w:val="20"/>
          <w:lang w:eastAsia="zh-CN"/>
        </w:rPr>
        <w:t>ompared to intramolecular interactions in crRNA, intermolecular interactions between crRNA an</w:t>
      </w:r>
      <w:r w:rsidR="00F96B19">
        <w:rPr>
          <w:sz w:val="20"/>
          <w:szCs w:val="20"/>
          <w:lang w:eastAsia="zh-CN"/>
        </w:rPr>
        <w:t>d C</w:t>
      </w:r>
      <w:r>
        <w:rPr>
          <w:sz w:val="20"/>
          <w:szCs w:val="20"/>
          <w:lang w:eastAsia="zh-CN"/>
        </w:rPr>
        <w:t>pf1</w:t>
      </w:r>
      <w:r w:rsidR="00334649">
        <w:rPr>
          <w:sz w:val="20"/>
          <w:szCs w:val="20"/>
          <w:lang w:eastAsia="zh-CN"/>
        </w:rPr>
        <w:t xml:space="preserve"> seem more diverse.</w:t>
      </w:r>
      <w:r w:rsidR="006F0E3B">
        <w:rPr>
          <w:sz w:val="20"/>
          <w:szCs w:val="20"/>
          <w:lang w:eastAsia="zh-CN"/>
        </w:rPr>
        <w:t xml:space="preserve"> These interactions not only help distorted crRNA to stay stable, but contribute to crRNA recognition too. </w:t>
      </w:r>
      <w:r w:rsidR="00630582">
        <w:rPr>
          <w:sz w:val="20"/>
          <w:szCs w:val="20"/>
          <w:lang w:eastAsia="zh-CN"/>
        </w:rPr>
        <w:t>Most of these intermolecular interactions are mediated by the sugar-phosphate backbone of the bound-crRNA</w:t>
      </w:r>
      <w:r w:rsidR="00E04A7E">
        <w:rPr>
          <w:sz w:val="20"/>
          <w:szCs w:val="20"/>
          <w:lang w:eastAsia="zh-CN"/>
        </w:rPr>
        <w:t>. For example</w:t>
      </w:r>
      <w:r w:rsidR="00EE4420">
        <w:rPr>
          <w:sz w:val="20"/>
          <w:szCs w:val="20"/>
          <w:lang w:eastAsia="zh-CN"/>
        </w:rPr>
        <w:t xml:space="preserve">, one </w:t>
      </w:r>
      <w:r w:rsidR="00035774">
        <w:rPr>
          <w:sz w:val="20"/>
          <w:szCs w:val="20"/>
          <w:lang w:eastAsia="zh-CN"/>
        </w:rPr>
        <w:t xml:space="preserve">uracil </w:t>
      </w:r>
      <w:r w:rsidR="00EE4420">
        <w:rPr>
          <w:sz w:val="20"/>
          <w:szCs w:val="20"/>
          <w:lang w:eastAsia="zh-CN"/>
        </w:rPr>
        <w:t>nucleobase</w:t>
      </w:r>
      <w:r w:rsidR="00E70CF6">
        <w:rPr>
          <w:sz w:val="20"/>
          <w:szCs w:val="20"/>
          <w:lang w:eastAsia="zh-CN"/>
        </w:rPr>
        <w:t xml:space="preserve"> </w:t>
      </w:r>
      <w:r w:rsidR="00C31F0D">
        <w:rPr>
          <w:sz w:val="20"/>
          <w:szCs w:val="20"/>
          <w:lang w:eastAsia="zh-CN"/>
        </w:rPr>
        <w:t xml:space="preserve">around the stem-looped region </w:t>
      </w:r>
      <w:r w:rsidR="00E70CF6">
        <w:rPr>
          <w:sz w:val="20"/>
          <w:szCs w:val="20"/>
          <w:lang w:eastAsia="zh-CN"/>
        </w:rPr>
        <w:t>splayed out, pointing to protein residues, forming non-conventional pairing like U-U</w:t>
      </w:r>
      <w:r w:rsidR="00035774">
        <w:rPr>
          <w:sz w:val="20"/>
          <w:szCs w:val="20"/>
          <w:lang w:eastAsia="zh-CN"/>
        </w:rPr>
        <w:t xml:space="preserve">, </w:t>
      </w:r>
      <w:r w:rsidR="00E70CF6">
        <w:rPr>
          <w:sz w:val="20"/>
          <w:szCs w:val="20"/>
          <w:lang w:eastAsia="zh-CN"/>
        </w:rPr>
        <w:t>stacking force</w:t>
      </w:r>
      <w:r w:rsidR="00035774">
        <w:rPr>
          <w:sz w:val="20"/>
          <w:szCs w:val="20"/>
          <w:lang w:eastAsia="zh-CN"/>
        </w:rPr>
        <w:t xml:space="preserve"> and hydrogen bonds</w:t>
      </w:r>
      <w:r w:rsidR="00E70CF6">
        <w:rPr>
          <w:sz w:val="20"/>
          <w:szCs w:val="20"/>
          <w:lang w:eastAsia="zh-CN"/>
        </w:rPr>
        <w:t>.</w:t>
      </w:r>
      <w:r w:rsidR="00035774">
        <w:rPr>
          <w:sz w:val="20"/>
          <w:szCs w:val="20"/>
          <w:lang w:eastAsia="zh-CN"/>
        </w:rPr>
        <w:t xml:space="preserve"> </w:t>
      </w:r>
      <w:r w:rsidR="00AB479C">
        <w:rPr>
          <w:sz w:val="20"/>
          <w:szCs w:val="20"/>
          <w:lang w:eastAsia="zh-CN"/>
        </w:rPr>
        <w:t xml:space="preserve">At the same time, </w:t>
      </w:r>
      <w:r w:rsidR="008B79AE">
        <w:rPr>
          <w:sz w:val="20"/>
          <w:szCs w:val="20"/>
          <w:lang w:eastAsia="zh-CN"/>
        </w:rPr>
        <w:t>the three U-interacting residues are well c</w:t>
      </w:r>
      <w:r w:rsidR="006F26D5">
        <w:rPr>
          <w:sz w:val="20"/>
          <w:szCs w:val="20"/>
          <w:lang w:eastAsia="zh-CN"/>
        </w:rPr>
        <w:t>onserved among Cpf1 orthologues, suggesting a consistent function in crRNA recognition.</w:t>
      </w:r>
      <w:r w:rsidR="003E7442">
        <w:rPr>
          <w:sz w:val="20"/>
          <w:szCs w:val="20"/>
          <w:lang w:eastAsia="zh-CN"/>
        </w:rPr>
        <w:t xml:space="preserve"> Additionally, several 2’-OH groups on crRNA are involved in intera</w:t>
      </w:r>
      <w:r w:rsidR="005D5766">
        <w:rPr>
          <w:sz w:val="20"/>
          <w:szCs w:val="20"/>
          <w:lang w:eastAsia="zh-CN"/>
        </w:rPr>
        <w:t xml:space="preserve">ctions with Cpf1, explaining the </w:t>
      </w:r>
      <w:r w:rsidR="001E68D5">
        <w:rPr>
          <w:sz w:val="20"/>
          <w:szCs w:val="20"/>
          <w:lang w:eastAsia="zh-CN"/>
        </w:rPr>
        <w:t>recognition. More importantly,</w:t>
      </w:r>
      <w:r w:rsidR="00DF2419">
        <w:rPr>
          <w:sz w:val="20"/>
          <w:szCs w:val="20"/>
          <w:lang w:eastAsia="zh-CN"/>
        </w:rPr>
        <w:t xml:space="preserve"> like those three U-interacting residues,</w:t>
      </w:r>
      <w:r w:rsidR="001E68D5">
        <w:rPr>
          <w:sz w:val="20"/>
          <w:szCs w:val="20"/>
          <w:lang w:eastAsia="zh-CN"/>
        </w:rPr>
        <w:t xml:space="preserve"> structure-based sequence alignment revealed that crRNA-interacting residues </w:t>
      </w:r>
      <w:r w:rsidR="00DF2419">
        <w:rPr>
          <w:sz w:val="20"/>
          <w:szCs w:val="20"/>
          <w:lang w:eastAsia="zh-CN"/>
        </w:rPr>
        <w:t>are largely conserved, indicating a conserved crRNA recognition mechanism.</w:t>
      </w:r>
    </w:p>
    <w:p w:rsidR="00610365" w:rsidRDefault="005349C6" w:rsidP="00B22AE2">
      <w:pPr>
        <w:spacing w:after="0" w:line="240" w:lineRule="auto"/>
        <w:ind w:firstLine="195"/>
        <w:jc w:val="left"/>
        <w:rPr>
          <w:sz w:val="20"/>
          <w:szCs w:val="20"/>
          <w:lang w:eastAsia="zh-CN"/>
        </w:rPr>
      </w:pPr>
      <w:r>
        <w:rPr>
          <w:rFonts w:hint="eastAsia"/>
          <w:sz w:val="20"/>
          <w:szCs w:val="20"/>
          <w:lang w:eastAsia="zh-CN"/>
        </w:rPr>
        <w:t xml:space="preserve">The crRNA in </w:t>
      </w:r>
      <w:r>
        <w:rPr>
          <w:sz w:val="20"/>
          <w:szCs w:val="20"/>
          <w:lang w:eastAsia="zh-CN"/>
        </w:rPr>
        <w:t>CRISPR-</w:t>
      </w:r>
      <w:r>
        <w:rPr>
          <w:rFonts w:hint="eastAsia"/>
          <w:sz w:val="20"/>
          <w:szCs w:val="20"/>
          <w:lang w:eastAsia="zh-CN"/>
        </w:rPr>
        <w:t>Cpf1</w:t>
      </w:r>
      <w:r>
        <w:rPr>
          <w:sz w:val="20"/>
          <w:szCs w:val="20"/>
          <w:lang w:eastAsia="zh-CN"/>
        </w:rPr>
        <w:t xml:space="preserve"> system can be divided into two parts: direct repeat sequence and guide sequence. The guide sequence is used to bind target dsDNA but direct repeat sequence is used for structural stabilization.</w:t>
      </w:r>
      <w:r w:rsidR="007A1D9E">
        <w:rPr>
          <w:sz w:val="20"/>
          <w:szCs w:val="20"/>
          <w:lang w:eastAsia="zh-CN"/>
        </w:rPr>
        <w:t xml:space="preserve"> De </w:t>
      </w:r>
      <w:proofErr w:type="gramStart"/>
      <w:r w:rsidR="007A1D9E">
        <w:rPr>
          <w:sz w:val="20"/>
          <w:szCs w:val="20"/>
          <w:lang w:eastAsia="zh-CN"/>
        </w:rPr>
        <w:t>Dong</w:t>
      </w:r>
      <w:r w:rsidR="001815F2">
        <w:rPr>
          <w:sz w:val="20"/>
          <w:szCs w:val="20"/>
          <w:lang w:eastAsia="zh-CN"/>
        </w:rPr>
        <w:t>[</w:t>
      </w:r>
      <w:proofErr w:type="gramEnd"/>
      <w:r w:rsidR="001815F2">
        <w:rPr>
          <w:sz w:val="20"/>
          <w:szCs w:val="20"/>
          <w:lang w:eastAsia="zh-CN"/>
        </w:rPr>
        <w:t>1]</w:t>
      </w:r>
      <w:r w:rsidR="007A1D9E">
        <w:rPr>
          <w:sz w:val="20"/>
          <w:szCs w:val="20"/>
          <w:lang w:eastAsia="zh-CN"/>
        </w:rPr>
        <w:t xml:space="preserve"> also finds the conformational change before and after crRNA binding Cpf1 protein</w:t>
      </w:r>
      <w:r w:rsidR="0017018A">
        <w:rPr>
          <w:sz w:val="20"/>
          <w:szCs w:val="20"/>
          <w:lang w:eastAsia="zh-CN"/>
        </w:rPr>
        <w:t xml:space="preserve">. They observe the reduced frictional coefficient of Cpf1, indicating the crRNA binding resulted in a more compact conformation of </w:t>
      </w:r>
      <w:r w:rsidR="005D0E38">
        <w:rPr>
          <w:sz w:val="20"/>
          <w:szCs w:val="20"/>
          <w:lang w:eastAsia="zh-CN"/>
        </w:rPr>
        <w:t xml:space="preserve">Cpf1 protein. Besides, this conformational change seems </w:t>
      </w:r>
      <w:r w:rsidR="00636AAA">
        <w:rPr>
          <w:sz w:val="20"/>
          <w:szCs w:val="20"/>
          <w:lang w:eastAsia="zh-CN"/>
        </w:rPr>
        <w:t>not</w:t>
      </w:r>
      <w:r w:rsidR="005D0E38">
        <w:rPr>
          <w:sz w:val="20"/>
          <w:szCs w:val="20"/>
          <w:lang w:eastAsia="zh-CN"/>
        </w:rPr>
        <w:t xml:space="preserve"> responsive to </w:t>
      </w:r>
      <w:r w:rsidR="00636AAA">
        <w:rPr>
          <w:sz w:val="20"/>
          <w:szCs w:val="20"/>
          <w:lang w:eastAsia="zh-CN"/>
        </w:rPr>
        <w:t>the presence of guide sequence because they still observe the contraction even after removing the guide sequence (crRNA*)</w:t>
      </w:r>
      <w:r w:rsidR="00A52702">
        <w:rPr>
          <w:sz w:val="20"/>
          <w:szCs w:val="20"/>
          <w:lang w:eastAsia="zh-CN"/>
        </w:rPr>
        <w:t>. This can be explained by less interaction between</w:t>
      </w:r>
      <w:r w:rsidR="008B7E9A">
        <w:rPr>
          <w:sz w:val="20"/>
          <w:szCs w:val="20"/>
          <w:lang w:eastAsia="zh-CN"/>
        </w:rPr>
        <w:t xml:space="preserve"> guide seque</w:t>
      </w:r>
      <w:r w:rsidR="004F5EED">
        <w:rPr>
          <w:sz w:val="20"/>
          <w:szCs w:val="20"/>
          <w:lang w:eastAsia="zh-CN"/>
        </w:rPr>
        <w:t xml:space="preserve">nce and the complex </w:t>
      </w:r>
      <w:proofErr w:type="gramStart"/>
      <w:r w:rsidR="004F5EED">
        <w:rPr>
          <w:sz w:val="20"/>
          <w:szCs w:val="20"/>
          <w:lang w:eastAsia="zh-CN"/>
        </w:rPr>
        <w:t>This</w:t>
      </w:r>
      <w:proofErr w:type="gramEnd"/>
      <w:r w:rsidR="004F5EED">
        <w:rPr>
          <w:sz w:val="20"/>
          <w:szCs w:val="20"/>
          <w:lang w:eastAsia="zh-CN"/>
        </w:rPr>
        <w:t xml:space="preserve"> is marked</w:t>
      </w:r>
      <w:r w:rsidR="004F5EED">
        <w:rPr>
          <w:rFonts w:hint="eastAsia"/>
          <w:sz w:val="20"/>
          <w:szCs w:val="20"/>
          <w:lang w:eastAsia="zh-CN"/>
        </w:rPr>
        <w:t>ly</w:t>
      </w:r>
      <w:r w:rsidR="004F5EED">
        <w:rPr>
          <w:sz w:val="20"/>
          <w:szCs w:val="20"/>
          <w:lang w:eastAsia="zh-CN"/>
        </w:rPr>
        <w:t xml:space="preserve"> different from Cas9-bound </w:t>
      </w:r>
      <w:proofErr w:type="spellStart"/>
      <w:r w:rsidR="004F5EED">
        <w:rPr>
          <w:sz w:val="20"/>
          <w:szCs w:val="20"/>
          <w:lang w:eastAsia="zh-CN"/>
        </w:rPr>
        <w:t>sgRNA</w:t>
      </w:r>
      <w:proofErr w:type="spellEnd"/>
      <w:r w:rsidR="004F5EED">
        <w:rPr>
          <w:sz w:val="20"/>
          <w:szCs w:val="20"/>
          <w:lang w:eastAsia="zh-CN"/>
        </w:rPr>
        <w:t xml:space="preserve"> that requires both the direct repeat and guide sequences to alter Cas protein</w:t>
      </w:r>
      <w:r w:rsidR="00590A08">
        <w:rPr>
          <w:sz w:val="20"/>
          <w:szCs w:val="20"/>
          <w:lang w:eastAsia="zh-CN"/>
        </w:rPr>
        <w:t xml:space="preserve"> conformation.</w:t>
      </w:r>
    </w:p>
    <w:p w:rsidR="00E928B6" w:rsidRPr="00A52702" w:rsidRDefault="00210277" w:rsidP="00B22AE2">
      <w:pPr>
        <w:spacing w:after="0" w:line="240" w:lineRule="auto"/>
        <w:ind w:firstLine="195"/>
        <w:jc w:val="left"/>
        <w:rPr>
          <w:sz w:val="20"/>
          <w:szCs w:val="20"/>
          <w:lang w:eastAsia="zh-CN"/>
        </w:rPr>
      </w:pPr>
      <w:r>
        <w:rPr>
          <w:rFonts w:hint="eastAsia"/>
          <w:sz w:val="20"/>
          <w:szCs w:val="20"/>
          <w:lang w:eastAsia="zh-CN"/>
        </w:rPr>
        <w:t>A</w:t>
      </w:r>
      <w:r>
        <w:rPr>
          <w:sz w:val="20"/>
          <w:szCs w:val="20"/>
          <w:lang w:eastAsia="zh-CN"/>
        </w:rPr>
        <w:t>s the dsDNA</w:t>
      </w:r>
      <w:r w:rsidR="00071194">
        <w:rPr>
          <w:sz w:val="20"/>
          <w:szCs w:val="20"/>
          <w:lang w:eastAsia="zh-CN"/>
        </w:rPr>
        <w:t xml:space="preserve"> binding site, which is proposed as </w:t>
      </w:r>
      <w:r w:rsidR="003276B2">
        <w:rPr>
          <w:sz w:val="20"/>
          <w:szCs w:val="20"/>
          <w:lang w:eastAsia="zh-CN"/>
        </w:rPr>
        <w:t>LHD. As described above, its position is out of the planar triangle and</w:t>
      </w:r>
      <w:r w:rsidR="00E108C4">
        <w:rPr>
          <w:sz w:val="20"/>
          <w:szCs w:val="20"/>
          <w:lang w:eastAsia="zh-CN"/>
        </w:rPr>
        <w:t xml:space="preserve"> its conformation is very similar to</w:t>
      </w:r>
      <w:r w:rsidR="00E108C4">
        <w:rPr>
          <w:rFonts w:hint="eastAsia"/>
          <w:sz w:val="20"/>
          <w:szCs w:val="20"/>
          <w:lang w:eastAsia="zh-CN"/>
        </w:rPr>
        <w:t>λ</w:t>
      </w:r>
      <w:r w:rsidR="00E108C4">
        <w:rPr>
          <w:sz w:val="20"/>
          <w:szCs w:val="20"/>
          <w:lang w:eastAsia="zh-CN"/>
        </w:rPr>
        <w:t>integrase. Compared to Cas9 system, where dsDNA binding sites have two factors:</w:t>
      </w:r>
      <w:r w:rsidR="00E66707">
        <w:rPr>
          <w:sz w:val="20"/>
          <w:szCs w:val="20"/>
          <w:lang w:eastAsia="zh-CN"/>
        </w:rPr>
        <w:t xml:space="preserve"> </w:t>
      </w:r>
      <w:r w:rsidR="00E108C4">
        <w:rPr>
          <w:sz w:val="20"/>
          <w:szCs w:val="20"/>
          <w:lang w:eastAsia="zh-CN"/>
        </w:rPr>
        <w:t>PAM and Wedge</w:t>
      </w:r>
      <w:r w:rsidR="00E66707">
        <w:rPr>
          <w:sz w:val="20"/>
          <w:szCs w:val="20"/>
          <w:lang w:eastAsia="zh-CN"/>
        </w:rPr>
        <w:t xml:space="preserve">, </w:t>
      </w:r>
      <w:r w:rsidR="00F3364D">
        <w:rPr>
          <w:sz w:val="20"/>
          <w:szCs w:val="20"/>
          <w:lang w:eastAsia="zh-CN"/>
        </w:rPr>
        <w:t xml:space="preserve">interestingly, </w:t>
      </w:r>
      <w:r w:rsidR="00163815">
        <w:rPr>
          <w:sz w:val="20"/>
          <w:szCs w:val="20"/>
          <w:lang w:eastAsia="zh-CN"/>
        </w:rPr>
        <w:t>LHD is located at the equivalent position, considering structural</w:t>
      </w:r>
      <w:r w:rsidR="00A96137">
        <w:rPr>
          <w:sz w:val="20"/>
          <w:szCs w:val="20"/>
          <w:lang w:eastAsia="zh-CN"/>
        </w:rPr>
        <w:t xml:space="preserve"> similarity between Cas9 and Cpf1.</w:t>
      </w:r>
      <w:r w:rsidR="00814043">
        <w:rPr>
          <w:sz w:val="20"/>
          <w:szCs w:val="20"/>
          <w:lang w:eastAsia="zh-CN"/>
        </w:rPr>
        <w:t xml:space="preserve"> What’s more, the removal of Cpf1 has no effect to triangle structure due to little contact.</w:t>
      </w:r>
    </w:p>
    <w:p w:rsidR="003D3F0A" w:rsidRDefault="003D3F0A" w:rsidP="00283657">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t>Discussion</w:t>
      </w:r>
    </w:p>
    <w:p w:rsidR="00055651" w:rsidRPr="00BD746E" w:rsidRDefault="00BD746E" w:rsidP="00283657">
      <w:pPr>
        <w:spacing w:after="0" w:line="240" w:lineRule="auto"/>
        <w:jc w:val="both"/>
        <w:rPr>
          <w:sz w:val="20"/>
          <w:szCs w:val="20"/>
          <w:lang w:eastAsia="zh-CN"/>
        </w:rPr>
      </w:pPr>
      <w:r w:rsidRPr="00BD746E">
        <w:rPr>
          <w:sz w:val="20"/>
          <w:szCs w:val="20"/>
          <w:lang w:eastAsia="zh-CN"/>
        </w:rPr>
        <w:t xml:space="preserve">    Thanks</w:t>
      </w:r>
      <w:r>
        <w:rPr>
          <w:sz w:val="20"/>
          <w:szCs w:val="20"/>
          <w:lang w:eastAsia="zh-CN"/>
        </w:rPr>
        <w:t xml:space="preserve"> to those efforts, especially the a</w:t>
      </w:r>
      <w:r w:rsidR="00CF7C85">
        <w:rPr>
          <w:sz w:val="20"/>
          <w:szCs w:val="20"/>
          <w:lang w:eastAsia="zh-CN"/>
        </w:rPr>
        <w:t>chievement of crystal structure, we can have an insight for the structure and properties.</w:t>
      </w:r>
      <w:r w:rsidR="001F35DE">
        <w:rPr>
          <w:sz w:val="20"/>
          <w:szCs w:val="20"/>
          <w:lang w:eastAsia="zh-CN"/>
        </w:rPr>
        <w:t xml:space="preserve"> So we can </w:t>
      </w:r>
      <w:r w:rsidR="00F17217">
        <w:rPr>
          <w:sz w:val="20"/>
          <w:szCs w:val="20"/>
          <w:lang w:eastAsia="zh-CN"/>
        </w:rPr>
        <w:t xml:space="preserve">analyze possible recognition mechanism based on the interactions in structure. </w:t>
      </w:r>
      <w:r w:rsidR="00CF7C85">
        <w:rPr>
          <w:sz w:val="20"/>
          <w:szCs w:val="20"/>
          <w:lang w:eastAsia="zh-CN"/>
        </w:rPr>
        <w:t>But there</w:t>
      </w:r>
      <w:r w:rsidR="00F17217">
        <w:rPr>
          <w:sz w:val="20"/>
          <w:szCs w:val="20"/>
          <w:lang w:eastAsia="zh-CN"/>
        </w:rPr>
        <w:t xml:space="preserve"> still remains some problems which need further efforts.</w:t>
      </w:r>
    </w:p>
    <w:p w:rsidR="000F7B9E" w:rsidRPr="000F7B9E" w:rsidRDefault="007755E4" w:rsidP="000F7B9E">
      <w:pPr>
        <w:spacing w:after="0" w:line="240" w:lineRule="auto"/>
        <w:ind w:firstLine="195"/>
        <w:jc w:val="both"/>
        <w:rPr>
          <w:sz w:val="20"/>
          <w:szCs w:val="20"/>
          <w:lang w:eastAsia="zh-CN"/>
        </w:rPr>
      </w:pPr>
      <w:r w:rsidRPr="007755E4">
        <w:rPr>
          <w:sz w:val="20"/>
          <w:szCs w:val="20"/>
          <w:lang w:eastAsia="zh-CN"/>
        </w:rPr>
        <w:t>First</w:t>
      </w:r>
      <w:r>
        <w:rPr>
          <w:sz w:val="20"/>
          <w:szCs w:val="20"/>
          <w:lang w:eastAsia="zh-CN"/>
        </w:rPr>
        <w:t>ly, the relevant publication</w:t>
      </w:r>
      <w:r w:rsidR="001815F2">
        <w:rPr>
          <w:sz w:val="20"/>
          <w:szCs w:val="20"/>
          <w:lang w:eastAsia="zh-CN"/>
        </w:rPr>
        <w:t>[1]</w:t>
      </w:r>
      <w:r w:rsidR="0057789F">
        <w:rPr>
          <w:sz w:val="20"/>
          <w:szCs w:val="20"/>
          <w:lang w:eastAsia="zh-CN"/>
        </w:rPr>
        <w:t xml:space="preserve"> has much discussi</w:t>
      </w:r>
      <w:r w:rsidR="000A1171">
        <w:rPr>
          <w:sz w:val="20"/>
          <w:szCs w:val="20"/>
          <w:lang w:eastAsia="zh-CN"/>
        </w:rPr>
        <w:t xml:space="preserve">on based on structure analysis, such as recognition mechanism, but still lacks more </w:t>
      </w:r>
      <w:r w:rsidR="005916B5">
        <w:rPr>
          <w:sz w:val="20"/>
          <w:szCs w:val="20"/>
          <w:lang w:eastAsia="zh-CN"/>
        </w:rPr>
        <w:t xml:space="preserve">variable-controlled </w:t>
      </w:r>
      <w:r w:rsidR="000A1171">
        <w:rPr>
          <w:sz w:val="20"/>
          <w:szCs w:val="20"/>
          <w:lang w:eastAsia="zh-CN"/>
        </w:rPr>
        <w:t>experiments to verify them.</w:t>
      </w:r>
      <w:r w:rsidR="005916B5">
        <w:rPr>
          <w:sz w:val="20"/>
          <w:szCs w:val="20"/>
          <w:lang w:eastAsia="zh-CN"/>
        </w:rPr>
        <w:t xml:space="preserve"> So more experiments like mutation comparison </w:t>
      </w:r>
      <w:r w:rsidR="001D3CA6">
        <w:rPr>
          <w:sz w:val="20"/>
          <w:szCs w:val="20"/>
          <w:lang w:eastAsia="zh-CN"/>
        </w:rPr>
        <w:t xml:space="preserve">are needed to find out more details inside. For example, </w:t>
      </w:r>
      <w:r w:rsidR="00CA2E3B">
        <w:rPr>
          <w:sz w:val="20"/>
          <w:szCs w:val="20"/>
          <w:lang w:eastAsia="zh-CN"/>
        </w:rPr>
        <w:t>we have known that various interactions have contribution</w:t>
      </w:r>
      <w:r w:rsidR="00CD58BC">
        <w:rPr>
          <w:sz w:val="20"/>
          <w:szCs w:val="20"/>
          <w:lang w:eastAsia="zh-CN"/>
        </w:rPr>
        <w:t>s</w:t>
      </w:r>
      <w:r w:rsidR="001A6B90">
        <w:rPr>
          <w:sz w:val="20"/>
          <w:szCs w:val="20"/>
          <w:lang w:eastAsia="zh-CN"/>
        </w:rPr>
        <w:t xml:space="preserve"> to structural stabilization and specific recognition.</w:t>
      </w:r>
      <w:r w:rsidR="00A33D68">
        <w:rPr>
          <w:sz w:val="20"/>
          <w:szCs w:val="20"/>
          <w:lang w:eastAsia="zh-CN"/>
        </w:rPr>
        <w:t xml:space="preserve"> But we have no idea which interacti</w:t>
      </w:r>
      <w:r w:rsidR="001E6601">
        <w:rPr>
          <w:sz w:val="20"/>
          <w:szCs w:val="20"/>
          <w:lang w:eastAsia="zh-CN"/>
        </w:rPr>
        <w:t>on is dominant and which one is not indispensable.</w:t>
      </w:r>
    </w:p>
    <w:p w:rsidR="006E43CB" w:rsidRPr="001A6B90" w:rsidRDefault="006E43CB" w:rsidP="006E43CB">
      <w:pPr>
        <w:spacing w:after="0" w:line="240" w:lineRule="auto"/>
        <w:ind w:firstLine="195"/>
        <w:jc w:val="both"/>
        <w:rPr>
          <w:sz w:val="20"/>
          <w:szCs w:val="20"/>
          <w:lang w:eastAsia="zh-CN"/>
        </w:rPr>
      </w:pPr>
      <w:r>
        <w:rPr>
          <w:sz w:val="20"/>
          <w:szCs w:val="20"/>
          <w:lang w:eastAsia="zh-CN"/>
        </w:rPr>
        <w:t>Secondly, recent work does not implement enough stability analysis. Only structure-based interaction enumeration is not enough for stability analysis.</w:t>
      </w:r>
      <w:r w:rsidR="003D356A">
        <w:rPr>
          <w:sz w:val="20"/>
          <w:szCs w:val="20"/>
          <w:lang w:eastAsia="zh-CN"/>
        </w:rPr>
        <w:t xml:space="preserve"> As to protein stability, the most convincing data is </w:t>
      </w:r>
      <w:r w:rsidR="000A12DA">
        <w:rPr>
          <w:sz w:val="20"/>
          <w:szCs w:val="20"/>
          <w:lang w:eastAsia="zh-CN"/>
        </w:rPr>
        <w:t xml:space="preserve">the parameter like melting temperature, represent </w:t>
      </w:r>
      <w:r w:rsidR="00C44050">
        <w:rPr>
          <w:rFonts w:ascii="宋体" w:eastAsia="宋体" w:hAnsi="宋体" w:hint="eastAsia"/>
          <w:sz w:val="20"/>
          <w:szCs w:val="20"/>
          <w:lang w:eastAsia="zh-CN"/>
        </w:rPr>
        <w:t>Δ</w:t>
      </w:r>
      <w:r w:rsidR="00CB7C2C">
        <w:rPr>
          <w:rFonts w:hint="eastAsia"/>
          <w:sz w:val="20"/>
          <w:szCs w:val="20"/>
          <w:lang w:eastAsia="zh-CN"/>
        </w:rPr>
        <w:t>G</w:t>
      </w:r>
      <w:r w:rsidR="00C44050">
        <w:rPr>
          <w:sz w:val="20"/>
          <w:szCs w:val="20"/>
          <w:lang w:eastAsia="zh-CN"/>
        </w:rPr>
        <w:t xml:space="preserve"> between </w:t>
      </w:r>
      <w:r w:rsidR="00152DE7">
        <w:rPr>
          <w:sz w:val="20"/>
          <w:szCs w:val="20"/>
          <w:lang w:eastAsia="zh-CN"/>
        </w:rPr>
        <w:t>folded and unfolded state.</w:t>
      </w:r>
      <w:r w:rsidR="00263738">
        <w:rPr>
          <w:sz w:val="20"/>
          <w:szCs w:val="20"/>
          <w:lang w:eastAsia="zh-CN"/>
        </w:rPr>
        <w:t xml:space="preserve"> These data can better show </w:t>
      </w:r>
      <w:r w:rsidR="006B62F0">
        <w:rPr>
          <w:sz w:val="20"/>
          <w:szCs w:val="20"/>
          <w:lang w:eastAsia="zh-CN"/>
        </w:rPr>
        <w:t>what the conformation favors resulting from crRNA binding</w:t>
      </w:r>
      <w:r w:rsidR="007A7627">
        <w:rPr>
          <w:sz w:val="20"/>
          <w:szCs w:val="20"/>
          <w:lang w:eastAsia="zh-CN"/>
        </w:rPr>
        <w:t>.</w:t>
      </w:r>
    </w:p>
    <w:p w:rsidR="00055651" w:rsidRPr="006B1AB3" w:rsidRDefault="006B1AB3" w:rsidP="001908B8">
      <w:pPr>
        <w:spacing w:after="0" w:line="240" w:lineRule="auto"/>
        <w:jc w:val="both"/>
        <w:rPr>
          <w:sz w:val="20"/>
          <w:szCs w:val="20"/>
          <w:lang w:eastAsia="zh-CN"/>
        </w:rPr>
      </w:pPr>
      <w:r w:rsidRPr="006B1AB3">
        <w:rPr>
          <w:rFonts w:hint="eastAsia"/>
          <w:sz w:val="20"/>
          <w:szCs w:val="20"/>
          <w:lang w:eastAsia="zh-CN"/>
        </w:rPr>
        <w:t xml:space="preserve">   At last</w:t>
      </w:r>
      <w:r w:rsidR="006B3E06">
        <w:rPr>
          <w:sz w:val="20"/>
          <w:szCs w:val="20"/>
          <w:lang w:eastAsia="zh-CN"/>
        </w:rPr>
        <w:t>,</w:t>
      </w:r>
      <w:r w:rsidR="00A357F0">
        <w:rPr>
          <w:sz w:val="20"/>
          <w:szCs w:val="20"/>
          <w:lang w:eastAsia="zh-CN"/>
        </w:rPr>
        <w:t xml:space="preserve"> the final goal is to apply our understanding for CRISPR system to practice like gene editing</w:t>
      </w:r>
      <w:r w:rsidR="00FB0B1F">
        <w:rPr>
          <w:sz w:val="20"/>
          <w:szCs w:val="20"/>
          <w:lang w:eastAsia="zh-CN"/>
        </w:rPr>
        <w:t xml:space="preserve">. </w:t>
      </w:r>
      <w:r w:rsidR="001E3D91">
        <w:rPr>
          <w:sz w:val="20"/>
          <w:szCs w:val="20"/>
          <w:lang w:eastAsia="zh-CN"/>
        </w:rPr>
        <w:t xml:space="preserve">So there are many open opportunities of engineering Cpf1 to make it more specific and </w:t>
      </w:r>
      <w:r w:rsidR="00A30A59">
        <w:rPr>
          <w:sz w:val="20"/>
          <w:szCs w:val="20"/>
          <w:lang w:eastAsia="zh-CN"/>
        </w:rPr>
        <w:t>therapeutic applications.</w:t>
      </w:r>
    </w:p>
    <w:p w:rsidR="004304CE" w:rsidRDefault="004304CE" w:rsidP="001908B8">
      <w:pPr>
        <w:spacing w:after="0" w:line="240" w:lineRule="auto"/>
        <w:jc w:val="both"/>
        <w:rPr>
          <w:b/>
          <w:sz w:val="20"/>
          <w:szCs w:val="20"/>
          <w:lang w:eastAsia="zh-CN"/>
        </w:rPr>
      </w:pPr>
    </w:p>
    <w:p w:rsidR="00B05CB1" w:rsidRPr="004304CE" w:rsidRDefault="00D525C6" w:rsidP="001908B8">
      <w:pPr>
        <w:spacing w:after="0" w:line="240" w:lineRule="auto"/>
        <w:jc w:val="both"/>
        <w:rPr>
          <w:b/>
          <w:sz w:val="16"/>
          <w:szCs w:val="16"/>
        </w:rPr>
      </w:pPr>
      <w:r w:rsidRPr="004304CE">
        <w:rPr>
          <w:b/>
          <w:sz w:val="16"/>
          <w:szCs w:val="16"/>
        </w:rPr>
        <w:t>References</w:t>
      </w:r>
    </w:p>
    <w:p w:rsidR="00751C05" w:rsidRPr="00F30AE7" w:rsidRDefault="00FE48B1" w:rsidP="00F30AE7">
      <w:pPr>
        <w:spacing w:after="0" w:line="240" w:lineRule="auto"/>
        <w:jc w:val="both"/>
        <w:rPr>
          <w:sz w:val="16"/>
          <w:szCs w:val="16"/>
        </w:rPr>
      </w:pPr>
      <w:r>
        <w:rPr>
          <w:sz w:val="16"/>
          <w:szCs w:val="16"/>
        </w:rPr>
        <w:t xml:space="preserve">[1] </w:t>
      </w:r>
      <w:r w:rsidR="00F30AE7">
        <w:rPr>
          <w:sz w:val="16"/>
          <w:szCs w:val="16"/>
        </w:rPr>
        <w:t xml:space="preserve">De Dong, </w:t>
      </w:r>
      <w:proofErr w:type="spellStart"/>
      <w:r w:rsidR="00F30AE7">
        <w:rPr>
          <w:sz w:val="16"/>
          <w:szCs w:val="16"/>
        </w:rPr>
        <w:t>Kuan</w:t>
      </w:r>
      <w:proofErr w:type="spellEnd"/>
      <w:r w:rsidR="00F30AE7">
        <w:rPr>
          <w:sz w:val="16"/>
          <w:szCs w:val="16"/>
        </w:rPr>
        <w:t xml:space="preserve"> Ren, </w:t>
      </w:r>
      <w:proofErr w:type="spellStart"/>
      <w:r w:rsidR="00F30AE7">
        <w:rPr>
          <w:sz w:val="16"/>
          <w:szCs w:val="16"/>
        </w:rPr>
        <w:t>Xiaolin</w:t>
      </w:r>
      <w:proofErr w:type="spellEnd"/>
      <w:r w:rsidR="00F30AE7">
        <w:rPr>
          <w:sz w:val="16"/>
          <w:szCs w:val="16"/>
        </w:rPr>
        <w:t xml:space="preserve"> </w:t>
      </w:r>
      <w:proofErr w:type="spellStart"/>
      <w:r w:rsidR="00F30AE7">
        <w:rPr>
          <w:sz w:val="16"/>
          <w:szCs w:val="16"/>
        </w:rPr>
        <w:t>Qiu</w:t>
      </w:r>
      <w:proofErr w:type="spellEnd"/>
      <w:r w:rsidR="00F30AE7">
        <w:rPr>
          <w:sz w:val="16"/>
          <w:szCs w:val="16"/>
        </w:rPr>
        <w:t xml:space="preserve">, etc. </w:t>
      </w:r>
      <w:r w:rsidR="00F30AE7" w:rsidRPr="004304CE">
        <w:rPr>
          <w:sz w:val="16"/>
          <w:szCs w:val="16"/>
        </w:rPr>
        <w:t>“</w:t>
      </w:r>
      <w:r w:rsidR="00F30AE7">
        <w:rPr>
          <w:rFonts w:hint="eastAsia"/>
          <w:sz w:val="16"/>
          <w:szCs w:val="16"/>
        </w:rPr>
        <w:t xml:space="preserve">The crystal </w:t>
      </w:r>
      <w:r w:rsidR="00F30AE7">
        <w:rPr>
          <w:sz w:val="16"/>
          <w:szCs w:val="16"/>
        </w:rPr>
        <w:t>structure</w:t>
      </w:r>
      <w:r w:rsidR="00F30AE7">
        <w:rPr>
          <w:rFonts w:hint="eastAsia"/>
          <w:sz w:val="16"/>
          <w:szCs w:val="16"/>
        </w:rPr>
        <w:t xml:space="preserve"> </w:t>
      </w:r>
      <w:r w:rsidR="00F30AE7">
        <w:rPr>
          <w:sz w:val="16"/>
          <w:szCs w:val="16"/>
        </w:rPr>
        <w:t xml:space="preserve">of Cpf1 in complex with CRISPR RNA”. </w:t>
      </w:r>
      <w:proofErr w:type="gramStart"/>
      <w:r w:rsidR="00F30AE7">
        <w:rPr>
          <w:sz w:val="16"/>
          <w:szCs w:val="16"/>
        </w:rPr>
        <w:t>Nature.532(</w:t>
      </w:r>
      <w:proofErr w:type="gramEnd"/>
      <w:r w:rsidR="00F30AE7">
        <w:rPr>
          <w:sz w:val="16"/>
          <w:szCs w:val="16"/>
        </w:rPr>
        <w:t>2016):522-526</w:t>
      </w:r>
    </w:p>
    <w:sectPr w:rsidR="00751C05" w:rsidRPr="00F30AE7" w:rsidSect="00E60B20">
      <w:headerReference w:type="default" r:id="rId14"/>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04E" w:rsidRDefault="0090104E" w:rsidP="00D92967">
      <w:pPr>
        <w:spacing w:after="0" w:line="240" w:lineRule="auto"/>
      </w:pPr>
      <w:r>
        <w:separator/>
      </w:r>
    </w:p>
  </w:endnote>
  <w:endnote w:type="continuationSeparator" w:id="0">
    <w:p w:rsidR="0090104E" w:rsidRDefault="0090104E"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EE5" w:rsidRDefault="00995E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a4"/>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90104E">
        <w:pPr>
          <w:pStyle w:val="a4"/>
          <w:pBdr>
            <w:top w:val="single" w:sz="4" w:space="1" w:color="D9D9D9" w:themeColor="background1" w:themeShade="D9"/>
          </w:pBdr>
          <w:rPr>
            <w:b/>
          </w:rPr>
        </w:pPr>
      </w:p>
    </w:sdtContent>
  </w:sdt>
  <w:p w:rsidR="00E64ABB" w:rsidRDefault="00E64AB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EE5" w:rsidRDefault="00995E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04E" w:rsidRDefault="0090104E" w:rsidP="00D92967">
      <w:pPr>
        <w:spacing w:after="0" w:line="240" w:lineRule="auto"/>
      </w:pPr>
      <w:r>
        <w:separator/>
      </w:r>
    </w:p>
  </w:footnote>
  <w:footnote w:type="continuationSeparator" w:id="0">
    <w:p w:rsidR="0090104E" w:rsidRDefault="0090104E" w:rsidP="00D9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EE5" w:rsidRDefault="00995E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10" w:rsidRPr="007A0FE9" w:rsidRDefault="00B03E0C" w:rsidP="00966B4A">
    <w:pPr>
      <w:pStyle w:val="a3"/>
      <w:jc w:val="both"/>
      <w:rPr>
        <w:sz w:val="28"/>
      </w:rPr>
    </w:pPr>
    <w:r>
      <w:rPr>
        <w:noProof/>
        <w:sz w:val="28"/>
        <w:lang w:eastAsia="zh-CN"/>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a3"/>
                              <w:jc w:val="left"/>
                              <w:rPr>
                                <w:rFonts w:ascii="Segoe UI Semibold" w:hAnsi="Segoe UI Semibold"/>
                                <w:sz w:val="44"/>
                                <w:szCs w:val="44"/>
                              </w:rPr>
                            </w:pPr>
                          </w:p>
                          <w:p w:rsidR="005202BC" w:rsidRPr="00585BDC" w:rsidRDefault="008877B4" w:rsidP="007506D7">
                            <w:pPr>
                              <w:pStyle w:val="a3"/>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a3"/>
                              <w:rPr>
                                <w:color w:val="FFFFFF" w:themeColor="background1"/>
                                <w:sz w:val="36"/>
                                <w:szCs w:val="36"/>
                              </w:rPr>
                            </w:pPr>
                            <w:r>
                              <w:rPr>
                                <w:color w:val="FFFFFF" w:themeColor="background1"/>
                                <w:sz w:val="36"/>
                                <w:szCs w:val="36"/>
                              </w:rPr>
                              <w:t>201</w:t>
                            </w:r>
                            <w:r w:rsidR="000E1663">
                              <w:rPr>
                                <w:color w:val="FFFFFF" w:themeColor="background1"/>
                                <w:sz w:val="36"/>
                                <w:szCs w:val="36"/>
                              </w:rPr>
                              <w:t>6</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yA8MA&#10;AADaAAAADwAAAGRycy9kb3ducmV2LnhtbESPwWrDMBBE74H+g9hCb7HcHEpwrYSQ1iQUcojTQ4+L&#10;tbVNrJWxVMvO11eFQo7DzLxh8u1kOjHS4FrLCp6TFARxZXXLtYLPS7Fcg3AeWWNnmRTM5GC7eVjk&#10;mGkb+Exj6WsRIewyVNB432dSuqohgy6xPXH0vu1g0Ec51FIPGCLcdHKVpi/SYMtxocGe9g1V1/LH&#10;KHg34Su8feDpVl6LUITD7G62VOrpcdq9gvA0+Xv4v33UCl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7yA8MAAADaAAAADwAAAAAAAAAAAAAAAACYAgAAZHJzL2Rv&#10;d25yZXYueG1sUEsFBgAAAAAEAAQA9QAAAIgDAAAAAA==&#10;" fillcolor="#e36c0a [2409]" stroked="f" strokecolor="white" strokeweight="1.5pt">
                <v:textbox>
                  <w:txbxContent>
                    <w:p w:rsidR="00282F71" w:rsidRDefault="00282F71" w:rsidP="007506D7">
                      <w:pPr>
                        <w:pStyle w:val="a3"/>
                        <w:jc w:val="left"/>
                        <w:rPr>
                          <w:rFonts w:ascii="Segoe UI Semibold" w:hAnsi="Segoe UI Semibold"/>
                          <w:sz w:val="44"/>
                          <w:szCs w:val="44"/>
                        </w:rPr>
                      </w:pPr>
                    </w:p>
                    <w:p w:rsidR="005202BC" w:rsidRPr="00585BDC" w:rsidRDefault="008877B4" w:rsidP="007506D7">
                      <w:pPr>
                        <w:pStyle w:val="a3"/>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3McMA&#10;AADaAAAADwAAAGRycy9kb3ducmV2LnhtbESPQWvCQBSE70L/w/IKvenGVqSkriKFQmgvGu2ht8fu&#10;a5KafRvytib+e1co9DjMzDfMajP6Vp2plyawgfksA0Vsg2u4MnA8vE2fQUlEdtgGJgMXEtis7yYr&#10;zF0YeE/nMlYqQVhyNFDH2OVai63Jo8xCR5y879B7jEn2lXY9DgnuW/2YZUvtseG0UGNHrzXZU/nr&#10;DewWH01Bn6X9Kez8/atzshxEjHm4H7cvoCKN8T/81y6cgSe4XUk3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3McMAAADaAAAADwAAAAAAAAAAAAAAAACYAgAAZHJzL2Rv&#10;d25yZXYueG1sUEsFBgAAAAAEAAQA9QAAAIgDAAAAAA==&#10;" fillcolor="#7f7f7f [1612]" stroked="f" strokecolor="white" strokeweight="2pt">
                <v:textbox>
                  <w:txbxContent>
                    <w:p w:rsidR="005202BC" w:rsidRDefault="008E2B75">
                      <w:pPr>
                        <w:pStyle w:val="a3"/>
                        <w:rPr>
                          <w:color w:val="FFFFFF" w:themeColor="background1"/>
                          <w:sz w:val="36"/>
                          <w:szCs w:val="36"/>
                        </w:rPr>
                      </w:pPr>
                      <w:r>
                        <w:rPr>
                          <w:color w:val="FFFFFF" w:themeColor="background1"/>
                          <w:sz w:val="36"/>
                          <w:szCs w:val="36"/>
                        </w:rPr>
                        <w:t>201</w:t>
                      </w:r>
                      <w:r w:rsidR="000E1663">
                        <w:rPr>
                          <w:color w:val="FFFFFF" w:themeColor="background1"/>
                          <w:sz w:val="36"/>
                          <w:szCs w:val="36"/>
                        </w:rPr>
                        <w:t>6</w:t>
                      </w:r>
                    </w:p>
                  </w:txbxContent>
                </v:textbox>
              </v:rect>
              <w10:wrap anchorx="page" anchory="margin"/>
            </v:group>
          </w:pict>
        </mc:Fallback>
      </mc:AlternateContent>
    </w:r>
    <w:proofErr w:type="spellStart"/>
    <w:proofErr w:type="gramStart"/>
    <w:r w:rsidR="00724E57">
      <w:rPr>
        <w:sz w:val="28"/>
      </w:rPr>
      <w:t>kj</w:t>
    </w:r>
    <w:proofErr w:type="spellEnd"/>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EE5" w:rsidRDefault="00995EE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75" w:rsidRPr="008E2B75" w:rsidRDefault="008E2B75" w:rsidP="00BE5388">
    <w:pPr>
      <w:pStyle w:val="a3"/>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32545"/>
    <w:rsid w:val="00035774"/>
    <w:rsid w:val="00040B38"/>
    <w:rsid w:val="000511E5"/>
    <w:rsid w:val="000525D1"/>
    <w:rsid w:val="00053683"/>
    <w:rsid w:val="00055651"/>
    <w:rsid w:val="0006414F"/>
    <w:rsid w:val="00071194"/>
    <w:rsid w:val="00072DCC"/>
    <w:rsid w:val="000875F8"/>
    <w:rsid w:val="00094BD1"/>
    <w:rsid w:val="000A1171"/>
    <w:rsid w:val="000A12DA"/>
    <w:rsid w:val="000A422C"/>
    <w:rsid w:val="000A76B4"/>
    <w:rsid w:val="000A777A"/>
    <w:rsid w:val="000B1EE5"/>
    <w:rsid w:val="000C0E61"/>
    <w:rsid w:val="000C267D"/>
    <w:rsid w:val="000E1663"/>
    <w:rsid w:val="000E3503"/>
    <w:rsid w:val="000E3599"/>
    <w:rsid w:val="000E4ABB"/>
    <w:rsid w:val="000F24BB"/>
    <w:rsid w:val="000F4909"/>
    <w:rsid w:val="000F7B9E"/>
    <w:rsid w:val="00100120"/>
    <w:rsid w:val="00103B13"/>
    <w:rsid w:val="00104947"/>
    <w:rsid w:val="001167CF"/>
    <w:rsid w:val="00126F81"/>
    <w:rsid w:val="00130E66"/>
    <w:rsid w:val="0014143B"/>
    <w:rsid w:val="001522FE"/>
    <w:rsid w:val="00152DE7"/>
    <w:rsid w:val="0015417E"/>
    <w:rsid w:val="00161D26"/>
    <w:rsid w:val="00163815"/>
    <w:rsid w:val="001665E3"/>
    <w:rsid w:val="00166CB2"/>
    <w:rsid w:val="00166E2D"/>
    <w:rsid w:val="0017018A"/>
    <w:rsid w:val="00172E77"/>
    <w:rsid w:val="00173313"/>
    <w:rsid w:val="00175572"/>
    <w:rsid w:val="001815F2"/>
    <w:rsid w:val="00187051"/>
    <w:rsid w:val="001908B8"/>
    <w:rsid w:val="00190B6F"/>
    <w:rsid w:val="001A6B90"/>
    <w:rsid w:val="001A7FD0"/>
    <w:rsid w:val="001B0477"/>
    <w:rsid w:val="001B453E"/>
    <w:rsid w:val="001C0D3F"/>
    <w:rsid w:val="001C14F4"/>
    <w:rsid w:val="001C3118"/>
    <w:rsid w:val="001D3CA6"/>
    <w:rsid w:val="001D42C9"/>
    <w:rsid w:val="001D694D"/>
    <w:rsid w:val="001E1D7A"/>
    <w:rsid w:val="001E3D91"/>
    <w:rsid w:val="001E6601"/>
    <w:rsid w:val="001E68D5"/>
    <w:rsid w:val="001F0A03"/>
    <w:rsid w:val="001F35DE"/>
    <w:rsid w:val="001F5427"/>
    <w:rsid w:val="002040AA"/>
    <w:rsid w:val="00206776"/>
    <w:rsid w:val="00206DB5"/>
    <w:rsid w:val="00210277"/>
    <w:rsid w:val="002110E6"/>
    <w:rsid w:val="002121E9"/>
    <w:rsid w:val="00244EEE"/>
    <w:rsid w:val="00256A13"/>
    <w:rsid w:val="00256B37"/>
    <w:rsid w:val="00263738"/>
    <w:rsid w:val="00273D89"/>
    <w:rsid w:val="00282F71"/>
    <w:rsid w:val="00283657"/>
    <w:rsid w:val="002A1BB4"/>
    <w:rsid w:val="002A42D1"/>
    <w:rsid w:val="002A6856"/>
    <w:rsid w:val="002B760A"/>
    <w:rsid w:val="002B79B5"/>
    <w:rsid w:val="002C1147"/>
    <w:rsid w:val="002C1793"/>
    <w:rsid w:val="002C3D22"/>
    <w:rsid w:val="002C6DE3"/>
    <w:rsid w:val="002C73E3"/>
    <w:rsid w:val="002C7532"/>
    <w:rsid w:val="002F1F2B"/>
    <w:rsid w:val="002F5906"/>
    <w:rsid w:val="0030273D"/>
    <w:rsid w:val="003030E5"/>
    <w:rsid w:val="00311CCB"/>
    <w:rsid w:val="0031333E"/>
    <w:rsid w:val="0031429A"/>
    <w:rsid w:val="00314BD0"/>
    <w:rsid w:val="003237D3"/>
    <w:rsid w:val="003276B2"/>
    <w:rsid w:val="00334649"/>
    <w:rsid w:val="003447EA"/>
    <w:rsid w:val="00350F7D"/>
    <w:rsid w:val="00356786"/>
    <w:rsid w:val="003677C8"/>
    <w:rsid w:val="00375E00"/>
    <w:rsid w:val="00381B00"/>
    <w:rsid w:val="00386195"/>
    <w:rsid w:val="00386861"/>
    <w:rsid w:val="003A627C"/>
    <w:rsid w:val="003B5A97"/>
    <w:rsid w:val="003D356A"/>
    <w:rsid w:val="003D3F0A"/>
    <w:rsid w:val="003E7442"/>
    <w:rsid w:val="003F074C"/>
    <w:rsid w:val="003F3642"/>
    <w:rsid w:val="003F39A8"/>
    <w:rsid w:val="003F6ABD"/>
    <w:rsid w:val="00401466"/>
    <w:rsid w:val="004023E7"/>
    <w:rsid w:val="00403CFC"/>
    <w:rsid w:val="004107D8"/>
    <w:rsid w:val="0041597E"/>
    <w:rsid w:val="0041613D"/>
    <w:rsid w:val="004304CE"/>
    <w:rsid w:val="00433BFE"/>
    <w:rsid w:val="00440EDA"/>
    <w:rsid w:val="00455D37"/>
    <w:rsid w:val="004566DE"/>
    <w:rsid w:val="00460C5D"/>
    <w:rsid w:val="00463892"/>
    <w:rsid w:val="00465A1A"/>
    <w:rsid w:val="0047728C"/>
    <w:rsid w:val="00481950"/>
    <w:rsid w:val="004906EB"/>
    <w:rsid w:val="004B00DF"/>
    <w:rsid w:val="004B22D4"/>
    <w:rsid w:val="004B6177"/>
    <w:rsid w:val="004B6A0D"/>
    <w:rsid w:val="004C2D65"/>
    <w:rsid w:val="004C56F2"/>
    <w:rsid w:val="004C6DA1"/>
    <w:rsid w:val="004E0E06"/>
    <w:rsid w:val="004E27C1"/>
    <w:rsid w:val="004E3C27"/>
    <w:rsid w:val="004E68AB"/>
    <w:rsid w:val="004F35D8"/>
    <w:rsid w:val="004F5EED"/>
    <w:rsid w:val="005202BC"/>
    <w:rsid w:val="0053130B"/>
    <w:rsid w:val="005349C6"/>
    <w:rsid w:val="00537628"/>
    <w:rsid w:val="00546296"/>
    <w:rsid w:val="00556E0F"/>
    <w:rsid w:val="00561A63"/>
    <w:rsid w:val="00567194"/>
    <w:rsid w:val="0057789F"/>
    <w:rsid w:val="00585B71"/>
    <w:rsid w:val="00585BDC"/>
    <w:rsid w:val="0058707B"/>
    <w:rsid w:val="00590A08"/>
    <w:rsid w:val="005916B5"/>
    <w:rsid w:val="00597B79"/>
    <w:rsid w:val="005A1C50"/>
    <w:rsid w:val="005A23A3"/>
    <w:rsid w:val="005A2E0A"/>
    <w:rsid w:val="005B0E05"/>
    <w:rsid w:val="005B4CED"/>
    <w:rsid w:val="005C0CF4"/>
    <w:rsid w:val="005C28D3"/>
    <w:rsid w:val="005C6E2A"/>
    <w:rsid w:val="005D02CE"/>
    <w:rsid w:val="005D0D62"/>
    <w:rsid w:val="005D0E38"/>
    <w:rsid w:val="005D1DFD"/>
    <w:rsid w:val="005D2C82"/>
    <w:rsid w:val="005D3165"/>
    <w:rsid w:val="005D5766"/>
    <w:rsid w:val="005D7192"/>
    <w:rsid w:val="005E035F"/>
    <w:rsid w:val="005E0377"/>
    <w:rsid w:val="005E3928"/>
    <w:rsid w:val="005E7A72"/>
    <w:rsid w:val="00600B21"/>
    <w:rsid w:val="006056EF"/>
    <w:rsid w:val="00610365"/>
    <w:rsid w:val="00630582"/>
    <w:rsid w:val="00636AAA"/>
    <w:rsid w:val="00642B64"/>
    <w:rsid w:val="0065125B"/>
    <w:rsid w:val="0065636D"/>
    <w:rsid w:val="00665E11"/>
    <w:rsid w:val="0067796A"/>
    <w:rsid w:val="00683EB4"/>
    <w:rsid w:val="006841FA"/>
    <w:rsid w:val="00687512"/>
    <w:rsid w:val="00691BD9"/>
    <w:rsid w:val="00697182"/>
    <w:rsid w:val="006973E6"/>
    <w:rsid w:val="006A1864"/>
    <w:rsid w:val="006B1AB3"/>
    <w:rsid w:val="006B3E06"/>
    <w:rsid w:val="006B62F0"/>
    <w:rsid w:val="006C11AC"/>
    <w:rsid w:val="006C4FC1"/>
    <w:rsid w:val="006C7C55"/>
    <w:rsid w:val="006D01BE"/>
    <w:rsid w:val="006D19C2"/>
    <w:rsid w:val="006D2E11"/>
    <w:rsid w:val="006D6A23"/>
    <w:rsid w:val="006E03D2"/>
    <w:rsid w:val="006E43CB"/>
    <w:rsid w:val="006F0E3B"/>
    <w:rsid w:val="006F26D5"/>
    <w:rsid w:val="006F5A84"/>
    <w:rsid w:val="0070721B"/>
    <w:rsid w:val="0072090C"/>
    <w:rsid w:val="007228D3"/>
    <w:rsid w:val="00724E57"/>
    <w:rsid w:val="00735121"/>
    <w:rsid w:val="00736BDF"/>
    <w:rsid w:val="007506D7"/>
    <w:rsid w:val="00751C05"/>
    <w:rsid w:val="007755E4"/>
    <w:rsid w:val="007834B9"/>
    <w:rsid w:val="007A01B7"/>
    <w:rsid w:val="007A0FE9"/>
    <w:rsid w:val="007A1D9E"/>
    <w:rsid w:val="007A2F5C"/>
    <w:rsid w:val="007A5CA6"/>
    <w:rsid w:val="007A7627"/>
    <w:rsid w:val="007B0432"/>
    <w:rsid w:val="007B14BA"/>
    <w:rsid w:val="007B5F9A"/>
    <w:rsid w:val="007C6409"/>
    <w:rsid w:val="007D15E6"/>
    <w:rsid w:val="007E6CBB"/>
    <w:rsid w:val="007F0C26"/>
    <w:rsid w:val="007F246F"/>
    <w:rsid w:val="007F27FF"/>
    <w:rsid w:val="007F75FD"/>
    <w:rsid w:val="00814043"/>
    <w:rsid w:val="00814F6F"/>
    <w:rsid w:val="00815817"/>
    <w:rsid w:val="008208EA"/>
    <w:rsid w:val="0082144E"/>
    <w:rsid w:val="00833C89"/>
    <w:rsid w:val="0085636F"/>
    <w:rsid w:val="0085796E"/>
    <w:rsid w:val="008619E5"/>
    <w:rsid w:val="00865E0C"/>
    <w:rsid w:val="00866E43"/>
    <w:rsid w:val="0088498F"/>
    <w:rsid w:val="008877B4"/>
    <w:rsid w:val="00890F63"/>
    <w:rsid w:val="00894C66"/>
    <w:rsid w:val="00897FEC"/>
    <w:rsid w:val="008B79AE"/>
    <w:rsid w:val="008B7E9A"/>
    <w:rsid w:val="008D0640"/>
    <w:rsid w:val="008D11A0"/>
    <w:rsid w:val="008E034D"/>
    <w:rsid w:val="008E2B75"/>
    <w:rsid w:val="008E55D9"/>
    <w:rsid w:val="008F2B61"/>
    <w:rsid w:val="0090104E"/>
    <w:rsid w:val="00907DDA"/>
    <w:rsid w:val="00914269"/>
    <w:rsid w:val="00914407"/>
    <w:rsid w:val="00931ECB"/>
    <w:rsid w:val="00940B47"/>
    <w:rsid w:val="00941E8C"/>
    <w:rsid w:val="009450E7"/>
    <w:rsid w:val="00945CDC"/>
    <w:rsid w:val="00947C51"/>
    <w:rsid w:val="00956316"/>
    <w:rsid w:val="00966B4A"/>
    <w:rsid w:val="00980943"/>
    <w:rsid w:val="00981938"/>
    <w:rsid w:val="0098379B"/>
    <w:rsid w:val="00990263"/>
    <w:rsid w:val="009958D9"/>
    <w:rsid w:val="00995EE5"/>
    <w:rsid w:val="00997CF4"/>
    <w:rsid w:val="009B2F13"/>
    <w:rsid w:val="009B4217"/>
    <w:rsid w:val="009B6A60"/>
    <w:rsid w:val="009D0A71"/>
    <w:rsid w:val="009E403E"/>
    <w:rsid w:val="009F0016"/>
    <w:rsid w:val="009F2170"/>
    <w:rsid w:val="009F4BCA"/>
    <w:rsid w:val="009F7559"/>
    <w:rsid w:val="00A10D06"/>
    <w:rsid w:val="00A14226"/>
    <w:rsid w:val="00A14E4E"/>
    <w:rsid w:val="00A21905"/>
    <w:rsid w:val="00A22C89"/>
    <w:rsid w:val="00A259AD"/>
    <w:rsid w:val="00A30A59"/>
    <w:rsid w:val="00A3249F"/>
    <w:rsid w:val="00A33D68"/>
    <w:rsid w:val="00A357F0"/>
    <w:rsid w:val="00A52702"/>
    <w:rsid w:val="00A531BB"/>
    <w:rsid w:val="00A53B1A"/>
    <w:rsid w:val="00A64296"/>
    <w:rsid w:val="00A7413C"/>
    <w:rsid w:val="00A74A3A"/>
    <w:rsid w:val="00A775F0"/>
    <w:rsid w:val="00A80645"/>
    <w:rsid w:val="00A81D9A"/>
    <w:rsid w:val="00A8343C"/>
    <w:rsid w:val="00A83EB1"/>
    <w:rsid w:val="00A9323D"/>
    <w:rsid w:val="00A96137"/>
    <w:rsid w:val="00AA1866"/>
    <w:rsid w:val="00AB21F3"/>
    <w:rsid w:val="00AB2DE3"/>
    <w:rsid w:val="00AB479C"/>
    <w:rsid w:val="00AB5B9C"/>
    <w:rsid w:val="00AB76DB"/>
    <w:rsid w:val="00AC2EE1"/>
    <w:rsid w:val="00AD495D"/>
    <w:rsid w:val="00AF347F"/>
    <w:rsid w:val="00AF4343"/>
    <w:rsid w:val="00AF5B90"/>
    <w:rsid w:val="00AF7467"/>
    <w:rsid w:val="00B03E0C"/>
    <w:rsid w:val="00B04A51"/>
    <w:rsid w:val="00B05CB1"/>
    <w:rsid w:val="00B11DAC"/>
    <w:rsid w:val="00B165A2"/>
    <w:rsid w:val="00B22AE2"/>
    <w:rsid w:val="00B530A2"/>
    <w:rsid w:val="00B55C76"/>
    <w:rsid w:val="00B60F0F"/>
    <w:rsid w:val="00B630E4"/>
    <w:rsid w:val="00B6550B"/>
    <w:rsid w:val="00B71686"/>
    <w:rsid w:val="00B84DC1"/>
    <w:rsid w:val="00B959FC"/>
    <w:rsid w:val="00B9794D"/>
    <w:rsid w:val="00BA56D8"/>
    <w:rsid w:val="00BB7BD8"/>
    <w:rsid w:val="00BC3A09"/>
    <w:rsid w:val="00BC43A2"/>
    <w:rsid w:val="00BD3B34"/>
    <w:rsid w:val="00BD500E"/>
    <w:rsid w:val="00BD55EE"/>
    <w:rsid w:val="00BD746E"/>
    <w:rsid w:val="00BE02F8"/>
    <w:rsid w:val="00BE5388"/>
    <w:rsid w:val="00BE542D"/>
    <w:rsid w:val="00BF6D0D"/>
    <w:rsid w:val="00BF7401"/>
    <w:rsid w:val="00C00E30"/>
    <w:rsid w:val="00C03778"/>
    <w:rsid w:val="00C078A7"/>
    <w:rsid w:val="00C10DF0"/>
    <w:rsid w:val="00C16942"/>
    <w:rsid w:val="00C20218"/>
    <w:rsid w:val="00C217BD"/>
    <w:rsid w:val="00C24CFA"/>
    <w:rsid w:val="00C31F0D"/>
    <w:rsid w:val="00C3446E"/>
    <w:rsid w:val="00C41E58"/>
    <w:rsid w:val="00C43F7A"/>
    <w:rsid w:val="00C44050"/>
    <w:rsid w:val="00C54939"/>
    <w:rsid w:val="00C648F3"/>
    <w:rsid w:val="00C76415"/>
    <w:rsid w:val="00C76B25"/>
    <w:rsid w:val="00C8527D"/>
    <w:rsid w:val="00C92F5F"/>
    <w:rsid w:val="00CA2C4E"/>
    <w:rsid w:val="00CA2E3B"/>
    <w:rsid w:val="00CA429F"/>
    <w:rsid w:val="00CB7C2C"/>
    <w:rsid w:val="00CD11C0"/>
    <w:rsid w:val="00CD58BC"/>
    <w:rsid w:val="00CE08F1"/>
    <w:rsid w:val="00CE2848"/>
    <w:rsid w:val="00CE2B54"/>
    <w:rsid w:val="00CE53F6"/>
    <w:rsid w:val="00CE5937"/>
    <w:rsid w:val="00CF2F77"/>
    <w:rsid w:val="00CF7C85"/>
    <w:rsid w:val="00D06DF1"/>
    <w:rsid w:val="00D13176"/>
    <w:rsid w:val="00D27295"/>
    <w:rsid w:val="00D34504"/>
    <w:rsid w:val="00D46858"/>
    <w:rsid w:val="00D469E1"/>
    <w:rsid w:val="00D525C6"/>
    <w:rsid w:val="00D56610"/>
    <w:rsid w:val="00D573F2"/>
    <w:rsid w:val="00D63F72"/>
    <w:rsid w:val="00D740FD"/>
    <w:rsid w:val="00D77FC4"/>
    <w:rsid w:val="00D82504"/>
    <w:rsid w:val="00D843CB"/>
    <w:rsid w:val="00D87055"/>
    <w:rsid w:val="00D92967"/>
    <w:rsid w:val="00D96E36"/>
    <w:rsid w:val="00DA25A7"/>
    <w:rsid w:val="00DB37E4"/>
    <w:rsid w:val="00DB41E0"/>
    <w:rsid w:val="00DB564B"/>
    <w:rsid w:val="00DD1618"/>
    <w:rsid w:val="00DD59E9"/>
    <w:rsid w:val="00DE1B63"/>
    <w:rsid w:val="00DE29F7"/>
    <w:rsid w:val="00DF2419"/>
    <w:rsid w:val="00E04A7E"/>
    <w:rsid w:val="00E108C4"/>
    <w:rsid w:val="00E11B96"/>
    <w:rsid w:val="00E30EDB"/>
    <w:rsid w:val="00E31C44"/>
    <w:rsid w:val="00E32BFF"/>
    <w:rsid w:val="00E33BA1"/>
    <w:rsid w:val="00E46B11"/>
    <w:rsid w:val="00E5127B"/>
    <w:rsid w:val="00E543C9"/>
    <w:rsid w:val="00E55AE7"/>
    <w:rsid w:val="00E60B20"/>
    <w:rsid w:val="00E62E3E"/>
    <w:rsid w:val="00E64ABB"/>
    <w:rsid w:val="00E66707"/>
    <w:rsid w:val="00E70CF6"/>
    <w:rsid w:val="00E7385C"/>
    <w:rsid w:val="00E76E04"/>
    <w:rsid w:val="00E82B93"/>
    <w:rsid w:val="00E87A36"/>
    <w:rsid w:val="00E928B6"/>
    <w:rsid w:val="00E93558"/>
    <w:rsid w:val="00EA1A10"/>
    <w:rsid w:val="00EB1A7D"/>
    <w:rsid w:val="00EB2F8D"/>
    <w:rsid w:val="00EB3404"/>
    <w:rsid w:val="00EB6672"/>
    <w:rsid w:val="00EC238B"/>
    <w:rsid w:val="00ED37F6"/>
    <w:rsid w:val="00EE07A1"/>
    <w:rsid w:val="00EE4420"/>
    <w:rsid w:val="00EE55EA"/>
    <w:rsid w:val="00EF032E"/>
    <w:rsid w:val="00EF6541"/>
    <w:rsid w:val="00F0070A"/>
    <w:rsid w:val="00F00CB1"/>
    <w:rsid w:val="00F05AD1"/>
    <w:rsid w:val="00F063CA"/>
    <w:rsid w:val="00F06F33"/>
    <w:rsid w:val="00F17217"/>
    <w:rsid w:val="00F20FDA"/>
    <w:rsid w:val="00F30160"/>
    <w:rsid w:val="00F302A6"/>
    <w:rsid w:val="00F30AE7"/>
    <w:rsid w:val="00F30ED9"/>
    <w:rsid w:val="00F3364D"/>
    <w:rsid w:val="00F4031A"/>
    <w:rsid w:val="00F423F6"/>
    <w:rsid w:val="00F438DD"/>
    <w:rsid w:val="00F5790F"/>
    <w:rsid w:val="00F72468"/>
    <w:rsid w:val="00F73E3B"/>
    <w:rsid w:val="00F834E5"/>
    <w:rsid w:val="00F96B19"/>
    <w:rsid w:val="00FA752D"/>
    <w:rsid w:val="00FB0B1F"/>
    <w:rsid w:val="00FB120F"/>
    <w:rsid w:val="00FC3F0A"/>
    <w:rsid w:val="00FD39BB"/>
    <w:rsid w:val="00FD6E38"/>
    <w:rsid w:val="00FE48B1"/>
    <w:rsid w:val="00FE57D8"/>
    <w:rsid w:val="00FE74DA"/>
    <w:rsid w:val="00FF1E69"/>
    <w:rsid w:val="00FF239A"/>
    <w:rsid w:val="00FF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CB1"/>
  </w:style>
  <w:style w:type="paragraph" w:styleId="1">
    <w:name w:val="heading 1"/>
    <w:basedOn w:val="a"/>
    <w:link w:val="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967"/>
    <w:pPr>
      <w:tabs>
        <w:tab w:val="center" w:pos="4680"/>
        <w:tab w:val="right" w:pos="9360"/>
      </w:tabs>
      <w:spacing w:after="0" w:line="240" w:lineRule="auto"/>
    </w:pPr>
  </w:style>
  <w:style w:type="character" w:customStyle="1" w:styleId="Char">
    <w:name w:val="页眉 Char"/>
    <w:basedOn w:val="a0"/>
    <w:link w:val="a3"/>
    <w:uiPriority w:val="99"/>
    <w:rsid w:val="00D92967"/>
  </w:style>
  <w:style w:type="paragraph" w:styleId="a4">
    <w:name w:val="footer"/>
    <w:basedOn w:val="a"/>
    <w:link w:val="Char0"/>
    <w:uiPriority w:val="99"/>
    <w:unhideWhenUsed/>
    <w:rsid w:val="00D92967"/>
    <w:pPr>
      <w:tabs>
        <w:tab w:val="center" w:pos="4680"/>
        <w:tab w:val="right" w:pos="9360"/>
      </w:tabs>
      <w:spacing w:after="0" w:line="240" w:lineRule="auto"/>
    </w:pPr>
  </w:style>
  <w:style w:type="character" w:customStyle="1" w:styleId="Char0">
    <w:name w:val="页脚 Char"/>
    <w:basedOn w:val="a0"/>
    <w:link w:val="a4"/>
    <w:uiPriority w:val="99"/>
    <w:rsid w:val="00D92967"/>
  </w:style>
  <w:style w:type="paragraph" w:styleId="a5">
    <w:name w:val="Balloon Text"/>
    <w:basedOn w:val="a"/>
    <w:link w:val="Char1"/>
    <w:uiPriority w:val="99"/>
    <w:semiHidden/>
    <w:unhideWhenUsed/>
    <w:rsid w:val="00D92967"/>
    <w:pPr>
      <w:spacing w:after="0" w:line="240" w:lineRule="auto"/>
    </w:pPr>
    <w:rPr>
      <w:rFonts w:ascii="Tahoma" w:hAnsi="Tahoma" w:cs="Tahoma"/>
      <w:sz w:val="16"/>
      <w:szCs w:val="16"/>
    </w:rPr>
  </w:style>
  <w:style w:type="character" w:customStyle="1" w:styleId="Char1">
    <w:name w:val="批注框文本 Char"/>
    <w:basedOn w:val="a0"/>
    <w:link w:val="a5"/>
    <w:uiPriority w:val="99"/>
    <w:semiHidden/>
    <w:rsid w:val="00D92967"/>
    <w:rPr>
      <w:rFonts w:ascii="Tahoma" w:hAnsi="Tahoma" w:cs="Tahoma"/>
      <w:sz w:val="16"/>
      <w:szCs w:val="16"/>
    </w:rPr>
  </w:style>
  <w:style w:type="character" w:styleId="a6">
    <w:name w:val="Hyperlink"/>
    <w:basedOn w:val="a0"/>
    <w:uiPriority w:val="99"/>
    <w:unhideWhenUsed/>
    <w:rsid w:val="00C3446E"/>
    <w:rPr>
      <w:color w:val="0000FF" w:themeColor="hyperlink"/>
      <w:u w:val="single"/>
    </w:rPr>
  </w:style>
  <w:style w:type="character" w:customStyle="1" w:styleId="1Char">
    <w:name w:val="标题 1 Char"/>
    <w:basedOn w:val="a0"/>
    <w:link w:val="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2FB47D-1F38-4A57-BEB3-A4063FD5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8093</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2016-05-24T03:21:00Z</dcterms:created>
  <dcterms:modified xsi:type="dcterms:W3CDTF">2016-05-24T03:21:00Z</dcterms:modified>
</cp:coreProperties>
</file>