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F6A8" w14:textId="77777777" w:rsidR="00C32618" w:rsidRDefault="00901937" w:rsidP="00901937">
      <w:pPr>
        <w:jc w:val="center"/>
        <w:rPr>
          <w:rFonts w:ascii="Arial" w:hAnsi="Arial" w:cs="Arial"/>
          <w:sz w:val="24"/>
          <w:szCs w:val="24"/>
        </w:rPr>
      </w:pPr>
      <w:r w:rsidRPr="00901937">
        <w:rPr>
          <w:rFonts w:ascii="Arial" w:hAnsi="Arial" w:cs="Arial"/>
          <w:sz w:val="24"/>
          <w:szCs w:val="24"/>
        </w:rPr>
        <w:t xml:space="preserve">Mutants of </w:t>
      </w:r>
      <w:r w:rsidRPr="00901937">
        <w:rPr>
          <w:rFonts w:ascii="Arial" w:hAnsi="Arial" w:cs="Arial"/>
          <w:i/>
          <w:sz w:val="24"/>
          <w:szCs w:val="24"/>
        </w:rPr>
        <w:t>Arabidopsis</w:t>
      </w:r>
    </w:p>
    <w:p w14:paraId="54713F08" w14:textId="2C6242CC" w:rsidR="00901937" w:rsidRDefault="00901937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Doctoral Professor</w:t>
      </w:r>
      <w:r w:rsidR="00B512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David Meinke</w:t>
      </w:r>
      <w:r w:rsidR="00B512F2">
        <w:rPr>
          <w:rFonts w:ascii="Arial" w:hAnsi="Arial" w:cs="Arial"/>
          <w:sz w:val="24"/>
          <w:szCs w:val="24"/>
        </w:rPr>
        <w:t>,</w:t>
      </w:r>
      <w:r w:rsidR="00DE7D92">
        <w:rPr>
          <w:rFonts w:ascii="Arial" w:hAnsi="Arial" w:cs="Arial"/>
          <w:sz w:val="24"/>
          <w:szCs w:val="24"/>
        </w:rPr>
        <w:t xml:space="preserve"> has conducted </w:t>
      </w:r>
      <w:r>
        <w:rPr>
          <w:rFonts w:ascii="Arial" w:hAnsi="Arial" w:cs="Arial"/>
          <w:sz w:val="24"/>
          <w:szCs w:val="24"/>
        </w:rPr>
        <w:t xml:space="preserve">research to determine a large number of genes with necessary functions during the seed development of the plant, </w:t>
      </w:r>
      <w:r w:rsidRPr="00901937">
        <w:rPr>
          <w:rFonts w:ascii="Arial" w:hAnsi="Arial" w:cs="Arial"/>
          <w:i/>
          <w:sz w:val="24"/>
          <w:szCs w:val="24"/>
        </w:rPr>
        <w:t>Arabidopsis</w:t>
      </w:r>
      <w:r>
        <w:rPr>
          <w:rFonts w:ascii="Arial" w:hAnsi="Arial" w:cs="Arial"/>
          <w:sz w:val="24"/>
          <w:szCs w:val="24"/>
        </w:rPr>
        <w:t xml:space="preserve">. </w:t>
      </w:r>
      <w:r w:rsidR="00901CF7">
        <w:rPr>
          <w:rFonts w:ascii="Arial" w:hAnsi="Arial" w:cs="Arial"/>
          <w:sz w:val="24"/>
          <w:szCs w:val="24"/>
        </w:rPr>
        <w:t xml:space="preserve">This is a flowering plant with thousands </w:t>
      </w:r>
      <w:r w:rsidR="00D95057">
        <w:rPr>
          <w:rFonts w:ascii="Arial" w:hAnsi="Arial" w:cs="Arial"/>
          <w:sz w:val="24"/>
          <w:szCs w:val="24"/>
        </w:rPr>
        <w:t xml:space="preserve">of </w:t>
      </w:r>
      <w:r w:rsidR="00901CF7">
        <w:rPr>
          <w:rFonts w:ascii="Arial" w:hAnsi="Arial" w:cs="Arial"/>
          <w:sz w:val="24"/>
          <w:szCs w:val="24"/>
        </w:rPr>
        <w:t>mutants known</w:t>
      </w:r>
      <w:r w:rsidR="00D95057">
        <w:rPr>
          <w:rFonts w:ascii="Arial" w:hAnsi="Arial" w:cs="Arial"/>
          <w:sz w:val="24"/>
          <w:szCs w:val="24"/>
        </w:rPr>
        <w:t xml:space="preserve"> and previously studied.</w:t>
      </w:r>
      <w:r w:rsidR="00901CF7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901CF7">
        <w:rPr>
          <w:rFonts w:ascii="Arial" w:hAnsi="Arial" w:cs="Arial"/>
          <w:sz w:val="24"/>
          <w:szCs w:val="24"/>
        </w:rPr>
        <w:t>Meinke’s</w:t>
      </w:r>
      <w:proofErr w:type="spellEnd"/>
      <w:r w:rsidR="00901CF7">
        <w:rPr>
          <w:rFonts w:ascii="Arial" w:hAnsi="Arial" w:cs="Arial"/>
          <w:sz w:val="24"/>
          <w:szCs w:val="24"/>
        </w:rPr>
        <w:t xml:space="preserve"> focus is on the natural variation in the embryonic development within mutants malfunctioning in chloroplast translation. It has been evaluated that chloroplasts have sustained the 100-200 genes of the ancestral</w:t>
      </w:r>
      <w:r w:rsidR="00B512F2">
        <w:rPr>
          <w:rFonts w:ascii="Arial" w:hAnsi="Arial" w:cs="Arial"/>
          <w:sz w:val="24"/>
          <w:szCs w:val="24"/>
        </w:rPr>
        <w:t xml:space="preserve"> endosymbiont in their genomes that have gotten them to where they are today. </w:t>
      </w:r>
    </w:p>
    <w:p w14:paraId="178BF200" w14:textId="77777777" w:rsidR="00EE19FB" w:rsidRDefault="00901CF7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research conducted in the laboratory at Oklahoma State University proves to be nationally recognized through Dr. </w:t>
      </w:r>
      <w:proofErr w:type="spellStart"/>
      <w:r>
        <w:rPr>
          <w:rFonts w:ascii="Arial" w:hAnsi="Arial" w:cs="Arial"/>
          <w:sz w:val="24"/>
          <w:szCs w:val="24"/>
        </w:rPr>
        <w:t>Meinke’s</w:t>
      </w:r>
      <w:proofErr w:type="spellEnd"/>
      <w:r w:rsidR="00957810">
        <w:rPr>
          <w:rFonts w:ascii="Arial" w:hAnsi="Arial" w:cs="Arial"/>
          <w:sz w:val="24"/>
          <w:szCs w:val="24"/>
        </w:rPr>
        <w:t xml:space="preserve"> research</w:t>
      </w:r>
      <w:r>
        <w:rPr>
          <w:rFonts w:ascii="Arial" w:hAnsi="Arial" w:cs="Arial"/>
          <w:sz w:val="24"/>
          <w:szCs w:val="24"/>
        </w:rPr>
        <w:t xml:space="preserve"> grant with the NSF (National</w:t>
      </w:r>
      <w:r w:rsidR="00957810">
        <w:rPr>
          <w:rFonts w:ascii="Arial" w:hAnsi="Arial" w:cs="Arial"/>
          <w:sz w:val="24"/>
          <w:szCs w:val="24"/>
        </w:rPr>
        <w:t xml:space="preserve"> Science Foundation.) “481 genes and 888 mutants are in the database for a seed phenotype when disrupted by a loss of function mutation.” Professor Meinke and the students that work very close with him have diligently analyzed well over 60% of these mutants.</w:t>
      </w:r>
    </w:p>
    <w:p w14:paraId="6ECF972E" w14:textId="56C8115F" w:rsidR="00D25281" w:rsidRDefault="00D25281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further detail of different research, the embryonic processes tested include: morphogenesis, maturation, and cell differentiation. </w:t>
      </w:r>
      <w:r w:rsidR="00477BE8">
        <w:rPr>
          <w:rFonts w:ascii="Arial" w:hAnsi="Arial" w:cs="Arial"/>
          <w:sz w:val="24"/>
          <w:szCs w:val="24"/>
        </w:rPr>
        <w:t xml:space="preserve">Morphology is the makeup of something. </w:t>
      </w:r>
      <w:r>
        <w:rPr>
          <w:rFonts w:ascii="Arial" w:hAnsi="Arial" w:cs="Arial"/>
          <w:sz w:val="24"/>
          <w:szCs w:val="24"/>
        </w:rPr>
        <w:t xml:space="preserve">There were morphological defects in the mutant embryos; they then became apparent during the heart stage of growth when embryos customarily begin the rapid cell division and enlargement necessary for the completion of morphogenesis. </w:t>
      </w:r>
    </w:p>
    <w:p w14:paraId="2CE7ADDB" w14:textId="5829BD1E" w:rsidR="00901CF7" w:rsidRDefault="001A1949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of Dr. </w:t>
      </w:r>
      <w:proofErr w:type="spellStart"/>
      <w:r>
        <w:rPr>
          <w:rFonts w:ascii="Arial" w:hAnsi="Arial" w:cs="Arial"/>
          <w:sz w:val="24"/>
          <w:szCs w:val="24"/>
        </w:rPr>
        <w:t>Meinke’s</w:t>
      </w:r>
      <w:proofErr w:type="spellEnd"/>
      <w:r>
        <w:rPr>
          <w:rFonts w:ascii="Arial" w:hAnsi="Arial" w:cs="Arial"/>
          <w:sz w:val="24"/>
          <w:szCs w:val="24"/>
        </w:rPr>
        <w:t xml:space="preserve"> most recent work was about </w:t>
      </w:r>
      <w:r w:rsidRPr="00B512F2">
        <w:rPr>
          <w:rFonts w:ascii="Arial" w:hAnsi="Arial" w:cs="Arial"/>
          <w:i/>
          <w:sz w:val="24"/>
          <w:szCs w:val="24"/>
        </w:rPr>
        <w:t>Arabidopsis</w:t>
      </w:r>
      <w:r>
        <w:rPr>
          <w:rFonts w:ascii="Arial" w:hAnsi="Arial" w:cs="Arial"/>
          <w:sz w:val="24"/>
          <w:szCs w:val="24"/>
        </w:rPr>
        <w:t xml:space="preserve"> diverging in their capability to endure a loss of chloroplast translation. The gene studied is called, </w:t>
      </w:r>
      <w:r w:rsidRPr="00B512F2">
        <w:rPr>
          <w:rFonts w:ascii="Arial" w:hAnsi="Arial" w:cs="Arial"/>
          <w:i/>
          <w:sz w:val="24"/>
          <w:szCs w:val="24"/>
        </w:rPr>
        <w:t>ACC2</w:t>
      </w:r>
      <w:r>
        <w:rPr>
          <w:rFonts w:ascii="Arial" w:hAnsi="Arial" w:cs="Arial"/>
          <w:sz w:val="24"/>
          <w:szCs w:val="24"/>
        </w:rPr>
        <w:t xml:space="preserve">. The null alleles with </w:t>
      </w:r>
      <w:r w:rsidRPr="00B512F2">
        <w:rPr>
          <w:rFonts w:ascii="Arial" w:hAnsi="Arial" w:cs="Arial"/>
          <w:i/>
          <w:sz w:val="24"/>
          <w:szCs w:val="24"/>
        </w:rPr>
        <w:t>ACC2</w:t>
      </w:r>
      <w:r>
        <w:rPr>
          <w:rFonts w:ascii="Arial" w:hAnsi="Arial" w:cs="Arial"/>
          <w:sz w:val="24"/>
          <w:szCs w:val="24"/>
        </w:rPr>
        <w:t xml:space="preserve"> nonsense mutations, small deletions, frameshift mutations, genomic rearrangements, and imperfections in RNA splicing are included among the most sensitive accessions examined. </w:t>
      </w:r>
      <w:r w:rsidR="00275669">
        <w:rPr>
          <w:rFonts w:ascii="Arial" w:hAnsi="Arial" w:cs="Arial"/>
          <w:sz w:val="24"/>
          <w:szCs w:val="24"/>
        </w:rPr>
        <w:t xml:space="preserve">A null allele is a mutant copy of a gene at a specific locus that does not have that gene’s original function. </w:t>
      </w:r>
      <w:r>
        <w:rPr>
          <w:rFonts w:ascii="Arial" w:hAnsi="Arial" w:cs="Arial"/>
          <w:sz w:val="24"/>
          <w:szCs w:val="24"/>
        </w:rPr>
        <w:t>These are all types of mutations that cause a change within the allele, most of the time it is not a good change that occurs. Think of it as a healthy person eating a hamburger versus eating granola and yogurt. The hamburger is going to make that individual sick because their body is in a state of solitude with being healthy, which is what a mutation does to an allele. In contrast to the mutations listed prior, a missense mutation will more than likely fail to eradicate the purpo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se of the </w:t>
      </w:r>
      <w:r w:rsidRPr="00D25281">
        <w:rPr>
          <w:rFonts w:ascii="Arial" w:hAnsi="Arial" w:cs="Arial"/>
          <w:i/>
          <w:sz w:val="24"/>
          <w:szCs w:val="24"/>
        </w:rPr>
        <w:t>ACC2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0584FF" w14:textId="77777777" w:rsidR="00EE19FB" w:rsidRDefault="00C06209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of this sums</w:t>
      </w:r>
      <w:r w:rsidR="001A1949">
        <w:rPr>
          <w:rFonts w:ascii="Arial" w:hAnsi="Arial" w:cs="Arial"/>
          <w:sz w:val="24"/>
          <w:szCs w:val="24"/>
        </w:rPr>
        <w:t xml:space="preserve"> up results in the determination of the role of </w:t>
      </w:r>
      <w:r w:rsidR="001A1949" w:rsidRPr="00D25281">
        <w:rPr>
          <w:rFonts w:ascii="Arial" w:hAnsi="Arial" w:cs="Arial"/>
          <w:i/>
          <w:sz w:val="24"/>
          <w:szCs w:val="24"/>
        </w:rPr>
        <w:t>ACC2</w:t>
      </w:r>
      <w:r w:rsidR="001A1949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facilitating</w:t>
      </w:r>
      <w:r w:rsidR="001A1949">
        <w:rPr>
          <w:rFonts w:ascii="Arial" w:hAnsi="Arial" w:cs="Arial"/>
          <w:sz w:val="24"/>
          <w:szCs w:val="24"/>
        </w:rPr>
        <w:t xml:space="preserve"> </w:t>
      </w:r>
      <w:r w:rsidR="001A1949" w:rsidRPr="00D25281">
        <w:rPr>
          <w:rFonts w:ascii="Arial" w:hAnsi="Arial" w:cs="Arial"/>
          <w:i/>
          <w:sz w:val="24"/>
          <w:szCs w:val="24"/>
        </w:rPr>
        <w:t>Arabidopsis</w:t>
      </w:r>
      <w:r w:rsidR="001A1949">
        <w:rPr>
          <w:rFonts w:ascii="Arial" w:hAnsi="Arial" w:cs="Arial"/>
          <w:sz w:val="24"/>
          <w:szCs w:val="24"/>
        </w:rPr>
        <w:t xml:space="preserve"> response to a loss of </w:t>
      </w:r>
      <w:r>
        <w:rPr>
          <w:rFonts w:ascii="Arial" w:hAnsi="Arial" w:cs="Arial"/>
          <w:sz w:val="24"/>
          <w:szCs w:val="24"/>
        </w:rPr>
        <w:t>chloroplast</w:t>
      </w:r>
      <w:r w:rsidR="001A1949">
        <w:rPr>
          <w:rFonts w:ascii="Arial" w:hAnsi="Arial" w:cs="Arial"/>
          <w:sz w:val="24"/>
          <w:szCs w:val="24"/>
        </w:rPr>
        <w:t xml:space="preserve"> translation</w:t>
      </w:r>
      <w:r>
        <w:rPr>
          <w:rFonts w:ascii="Arial" w:hAnsi="Arial" w:cs="Arial"/>
          <w:sz w:val="24"/>
          <w:szCs w:val="24"/>
        </w:rPr>
        <w:t>. It can now be studied that the future submissions of this system are to investigate chloroplast protein importation</w:t>
      </w:r>
      <w:r w:rsidR="00D25281">
        <w:rPr>
          <w:rFonts w:ascii="Arial" w:hAnsi="Arial" w:cs="Arial"/>
          <w:sz w:val="24"/>
          <w:szCs w:val="24"/>
        </w:rPr>
        <w:t>.</w:t>
      </w:r>
    </w:p>
    <w:p w14:paraId="21CC0DB2" w14:textId="77777777" w:rsidR="00D25281" w:rsidRDefault="00D25281" w:rsidP="00901937">
      <w:pPr>
        <w:rPr>
          <w:rFonts w:ascii="Arial" w:hAnsi="Arial" w:cs="Arial"/>
          <w:sz w:val="24"/>
          <w:szCs w:val="24"/>
        </w:rPr>
      </w:pPr>
    </w:p>
    <w:p w14:paraId="2C361E16" w14:textId="77777777" w:rsidR="00C06209" w:rsidRDefault="00C06209" w:rsidP="00901937">
      <w:pPr>
        <w:rPr>
          <w:rFonts w:ascii="Arial" w:hAnsi="Arial" w:cs="Arial"/>
          <w:sz w:val="24"/>
          <w:szCs w:val="24"/>
        </w:rPr>
      </w:pPr>
    </w:p>
    <w:p w14:paraId="332D0337" w14:textId="77777777" w:rsidR="00957810" w:rsidRDefault="00901CF7" w:rsidP="00901937">
      <w:pPr>
        <w:rPr>
          <w:rFonts w:ascii="Arial" w:hAnsi="Arial" w:cs="Arial"/>
          <w:sz w:val="24"/>
          <w:szCs w:val="24"/>
        </w:rPr>
      </w:pPr>
      <w:r w:rsidRPr="00901CF7">
        <w:rPr>
          <w:rFonts w:ascii="Arial" w:hAnsi="Arial" w:cs="Arial"/>
          <w:sz w:val="24"/>
          <w:szCs w:val="24"/>
        </w:rPr>
        <w:lastRenderedPageBreak/>
        <w:t>Concordia University, 1455 de Maisonneuve W., H3G 1M8, Quebec, Montreal, C</w:t>
      </w:r>
      <w:r>
        <w:rPr>
          <w:rFonts w:ascii="Arial" w:hAnsi="Arial" w:cs="Arial"/>
          <w:sz w:val="24"/>
          <w:szCs w:val="24"/>
        </w:rPr>
        <w:t>anada.</w:t>
      </w:r>
    </w:p>
    <w:p w14:paraId="60E12AEC" w14:textId="77777777" w:rsidR="00B512F2" w:rsidRDefault="00B512F2" w:rsidP="0090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Parker N, Wang Y, Meinke D (2014) Natural variation in sensitivity to a loss of chloroplast translation in Arabidopsis. Plant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Physiol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166:2013-2027.</w:t>
      </w:r>
    </w:p>
    <w:p w14:paraId="393886B0" w14:textId="77777777" w:rsidR="00957810" w:rsidRDefault="00957810" w:rsidP="00901937">
      <w:pPr>
        <w:rPr>
          <w:rFonts w:ascii="Arial" w:hAnsi="Arial" w:cs="Arial"/>
          <w:sz w:val="24"/>
          <w:szCs w:val="24"/>
        </w:rPr>
      </w:pPr>
      <w:r w:rsidRPr="00957810">
        <w:rPr>
          <w:rFonts w:ascii="Arial" w:hAnsi="Arial" w:cs="Arial"/>
          <w:sz w:val="24"/>
          <w:szCs w:val="24"/>
        </w:rPr>
        <w:t>Vernon, D. M. and Meinke, D. W. (1995), Late embryo-defective mutants of Arabidopsis. Dev. Genet., 16: 311–320. doi:10.1002/dvg.1020160404</w:t>
      </w:r>
    </w:p>
    <w:p w14:paraId="4893D771" w14:textId="77777777" w:rsidR="00901CF7" w:rsidRPr="00901937" w:rsidRDefault="00901CF7" w:rsidP="00901937">
      <w:pPr>
        <w:rPr>
          <w:rFonts w:ascii="Arial" w:hAnsi="Arial" w:cs="Arial"/>
          <w:sz w:val="24"/>
          <w:szCs w:val="24"/>
        </w:rPr>
      </w:pPr>
    </w:p>
    <w:sectPr w:rsidR="00901CF7" w:rsidRPr="0090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37"/>
    <w:rsid w:val="001A1949"/>
    <w:rsid w:val="00275669"/>
    <w:rsid w:val="00477BE8"/>
    <w:rsid w:val="00901937"/>
    <w:rsid w:val="00901CF7"/>
    <w:rsid w:val="00957810"/>
    <w:rsid w:val="00B512F2"/>
    <w:rsid w:val="00C06209"/>
    <w:rsid w:val="00C32618"/>
    <w:rsid w:val="00D25281"/>
    <w:rsid w:val="00D95057"/>
    <w:rsid w:val="00DE7D92"/>
    <w:rsid w:val="00E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EE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451</Words>
  <Characters>2576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Henderson, Doug</cp:lastModifiedBy>
  <cp:revision>6</cp:revision>
  <dcterms:created xsi:type="dcterms:W3CDTF">2017-04-14T21:27:00Z</dcterms:created>
  <dcterms:modified xsi:type="dcterms:W3CDTF">2017-04-27T17:57:00Z</dcterms:modified>
</cp:coreProperties>
</file>