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25B22" w14:textId="77777777" w:rsidR="00EA3C4B" w:rsidRDefault="00EA3C4B"/>
    <w:p w14:paraId="313EF8CD" w14:textId="77777777" w:rsidR="00B85B40" w:rsidRDefault="00B85B40"/>
    <w:p w14:paraId="57DB94F5" w14:textId="77777777" w:rsidR="00B85B40" w:rsidRDefault="00B85B40"/>
    <w:p w14:paraId="1DEE5598" w14:textId="77777777" w:rsidR="00B85B40" w:rsidRDefault="00B85B40"/>
    <w:p w14:paraId="5B5672D9" w14:textId="77777777" w:rsidR="00B85B40" w:rsidRDefault="00B85B40"/>
    <w:p w14:paraId="1E80C560" w14:textId="77777777" w:rsidR="00B85B40" w:rsidRDefault="00B85B40"/>
    <w:p w14:paraId="4D20C5D9" w14:textId="77777777" w:rsidR="00B85B40" w:rsidRDefault="00B85B40"/>
    <w:p w14:paraId="7D52E4BA" w14:textId="77777777" w:rsidR="00B85B40" w:rsidRDefault="00B85B40"/>
    <w:p w14:paraId="701DBE09" w14:textId="77777777" w:rsidR="00B85B40" w:rsidRDefault="00B85B40"/>
    <w:p w14:paraId="401052E2" w14:textId="77777777" w:rsidR="00B85B40" w:rsidRDefault="00B85B40"/>
    <w:p w14:paraId="4D488C6E" w14:textId="77777777" w:rsidR="00B85B40" w:rsidRDefault="00B85B40"/>
    <w:p w14:paraId="73403A1D" w14:textId="77777777" w:rsidR="00B85B40" w:rsidRDefault="00B85B40"/>
    <w:p w14:paraId="020268CB" w14:textId="77777777" w:rsidR="00B85B40" w:rsidRDefault="00B85B40"/>
    <w:p w14:paraId="317AE9C5" w14:textId="77777777" w:rsidR="00B85B40" w:rsidRDefault="00B85B40"/>
    <w:p w14:paraId="536702FC" w14:textId="77777777" w:rsidR="00B85B40" w:rsidRDefault="00B85B40"/>
    <w:p w14:paraId="31EA54EA" w14:textId="77777777" w:rsidR="00B85B40" w:rsidRDefault="00B85B40"/>
    <w:p w14:paraId="05C866E9" w14:textId="77777777" w:rsidR="00B85B40" w:rsidRDefault="00B85B40"/>
    <w:p w14:paraId="74209A36" w14:textId="77777777" w:rsidR="00B85B40" w:rsidRDefault="00B85B40"/>
    <w:p w14:paraId="55F59596" w14:textId="77777777" w:rsidR="00892B02" w:rsidRDefault="00892B02"/>
    <w:p w14:paraId="21C8F1D8" w14:textId="77777777" w:rsidR="00B85B40" w:rsidRDefault="00B85B40"/>
    <w:p w14:paraId="34F2B86C" w14:textId="77777777" w:rsidR="00B85B40" w:rsidRDefault="00B85B40" w:rsidP="00B85B40">
      <w:pPr>
        <w:jc w:val="center"/>
        <w:rPr>
          <w:rFonts w:ascii="Times New Roman" w:hAnsi="Times New Roman" w:cs="Times New Roman"/>
        </w:rPr>
      </w:pPr>
      <w:r>
        <w:rPr>
          <w:rFonts w:ascii="Times New Roman" w:hAnsi="Times New Roman" w:cs="Times New Roman"/>
        </w:rPr>
        <w:t>Role of Gut Microbiota in Host Health and Disease</w:t>
      </w:r>
    </w:p>
    <w:p w14:paraId="4DBEA5B5" w14:textId="77777777" w:rsidR="00B85B40" w:rsidRDefault="00B85B40" w:rsidP="00B85B40">
      <w:pPr>
        <w:jc w:val="center"/>
        <w:rPr>
          <w:rFonts w:ascii="Times New Roman" w:hAnsi="Times New Roman" w:cs="Times New Roman"/>
        </w:rPr>
      </w:pPr>
      <w:r>
        <w:rPr>
          <w:rFonts w:ascii="Times New Roman" w:hAnsi="Times New Roman" w:cs="Times New Roman"/>
        </w:rPr>
        <w:t>Oklahoma State University</w:t>
      </w:r>
    </w:p>
    <w:p w14:paraId="25E7EB45" w14:textId="77777777" w:rsidR="00B85B40" w:rsidRDefault="00B85B40" w:rsidP="00B85B40">
      <w:pPr>
        <w:jc w:val="center"/>
        <w:rPr>
          <w:rFonts w:ascii="Times New Roman" w:hAnsi="Times New Roman" w:cs="Times New Roman"/>
        </w:rPr>
      </w:pPr>
    </w:p>
    <w:p w14:paraId="4D3979BA" w14:textId="77777777" w:rsidR="00B85B40" w:rsidRDefault="00B85B40" w:rsidP="00B85B40">
      <w:pPr>
        <w:jc w:val="center"/>
        <w:rPr>
          <w:rFonts w:ascii="Times New Roman" w:hAnsi="Times New Roman" w:cs="Times New Roman"/>
        </w:rPr>
      </w:pPr>
    </w:p>
    <w:p w14:paraId="30FFAF3C" w14:textId="77777777" w:rsidR="00B85B40" w:rsidRDefault="00B85B40" w:rsidP="00B85B40">
      <w:pPr>
        <w:jc w:val="center"/>
        <w:rPr>
          <w:rFonts w:ascii="Times New Roman" w:hAnsi="Times New Roman" w:cs="Times New Roman"/>
        </w:rPr>
      </w:pPr>
    </w:p>
    <w:p w14:paraId="5BF26264" w14:textId="77777777" w:rsidR="00B85B40" w:rsidRDefault="00B85B40" w:rsidP="00B85B40">
      <w:pPr>
        <w:jc w:val="center"/>
        <w:rPr>
          <w:rFonts w:ascii="Times New Roman" w:hAnsi="Times New Roman" w:cs="Times New Roman"/>
        </w:rPr>
      </w:pPr>
    </w:p>
    <w:p w14:paraId="7CB58F1C" w14:textId="77777777" w:rsidR="00B85B40" w:rsidRDefault="00B85B40" w:rsidP="00B85B40">
      <w:pPr>
        <w:jc w:val="center"/>
        <w:rPr>
          <w:rFonts w:ascii="Times New Roman" w:hAnsi="Times New Roman" w:cs="Times New Roman"/>
        </w:rPr>
      </w:pPr>
    </w:p>
    <w:p w14:paraId="5C401DE1" w14:textId="77777777" w:rsidR="00B85B40" w:rsidRDefault="00B85B40" w:rsidP="00B85B40">
      <w:pPr>
        <w:jc w:val="center"/>
        <w:rPr>
          <w:rFonts w:ascii="Times New Roman" w:hAnsi="Times New Roman" w:cs="Times New Roman"/>
        </w:rPr>
      </w:pPr>
    </w:p>
    <w:p w14:paraId="22C7328E" w14:textId="77777777" w:rsidR="00B85B40" w:rsidRDefault="00B85B40" w:rsidP="00B85B40">
      <w:pPr>
        <w:jc w:val="center"/>
        <w:rPr>
          <w:rFonts w:ascii="Times New Roman" w:hAnsi="Times New Roman" w:cs="Times New Roman"/>
        </w:rPr>
      </w:pPr>
    </w:p>
    <w:p w14:paraId="4EEB480D" w14:textId="77777777" w:rsidR="00B85B40" w:rsidRDefault="00B85B40" w:rsidP="00B85B40">
      <w:pPr>
        <w:jc w:val="center"/>
        <w:rPr>
          <w:rFonts w:ascii="Times New Roman" w:hAnsi="Times New Roman" w:cs="Times New Roman"/>
        </w:rPr>
      </w:pPr>
    </w:p>
    <w:p w14:paraId="33380C17" w14:textId="77777777" w:rsidR="00B85B40" w:rsidRDefault="00B85B40" w:rsidP="00B85B40">
      <w:pPr>
        <w:jc w:val="center"/>
        <w:rPr>
          <w:rFonts w:ascii="Times New Roman" w:hAnsi="Times New Roman" w:cs="Times New Roman"/>
        </w:rPr>
      </w:pPr>
    </w:p>
    <w:p w14:paraId="0834A161" w14:textId="77777777" w:rsidR="00B85B40" w:rsidRDefault="00B85B40" w:rsidP="00B85B40">
      <w:pPr>
        <w:jc w:val="center"/>
        <w:rPr>
          <w:rFonts w:ascii="Times New Roman" w:hAnsi="Times New Roman" w:cs="Times New Roman"/>
        </w:rPr>
      </w:pPr>
    </w:p>
    <w:p w14:paraId="661FC39A" w14:textId="77777777" w:rsidR="00B85B40" w:rsidRDefault="00B85B40" w:rsidP="00B85B40">
      <w:pPr>
        <w:jc w:val="center"/>
        <w:rPr>
          <w:rFonts w:ascii="Times New Roman" w:hAnsi="Times New Roman" w:cs="Times New Roman"/>
        </w:rPr>
      </w:pPr>
    </w:p>
    <w:p w14:paraId="6B9FE214" w14:textId="77777777" w:rsidR="00B85B40" w:rsidRDefault="00B85B40" w:rsidP="00B85B40">
      <w:pPr>
        <w:jc w:val="center"/>
        <w:rPr>
          <w:rFonts w:ascii="Times New Roman" w:hAnsi="Times New Roman" w:cs="Times New Roman"/>
        </w:rPr>
      </w:pPr>
    </w:p>
    <w:p w14:paraId="6FB1121F" w14:textId="77777777" w:rsidR="00B85B40" w:rsidRDefault="00B85B40" w:rsidP="00B85B40">
      <w:pPr>
        <w:jc w:val="center"/>
        <w:rPr>
          <w:rFonts w:ascii="Times New Roman" w:hAnsi="Times New Roman" w:cs="Times New Roman"/>
        </w:rPr>
      </w:pPr>
    </w:p>
    <w:p w14:paraId="77112F03" w14:textId="77777777" w:rsidR="00B85B40" w:rsidRDefault="00B85B40" w:rsidP="00B85B40">
      <w:pPr>
        <w:jc w:val="center"/>
        <w:rPr>
          <w:rFonts w:ascii="Times New Roman" w:hAnsi="Times New Roman" w:cs="Times New Roman"/>
        </w:rPr>
      </w:pPr>
    </w:p>
    <w:p w14:paraId="69457AC0" w14:textId="77777777" w:rsidR="00B85B40" w:rsidRDefault="00B85B40" w:rsidP="00B85B40">
      <w:pPr>
        <w:jc w:val="center"/>
        <w:rPr>
          <w:rFonts w:ascii="Times New Roman" w:hAnsi="Times New Roman" w:cs="Times New Roman"/>
        </w:rPr>
      </w:pPr>
    </w:p>
    <w:p w14:paraId="298310E9" w14:textId="77777777" w:rsidR="00B85B40" w:rsidRDefault="00B85B40" w:rsidP="00B85B40">
      <w:pPr>
        <w:jc w:val="center"/>
        <w:rPr>
          <w:rFonts w:ascii="Times New Roman" w:hAnsi="Times New Roman" w:cs="Times New Roman"/>
        </w:rPr>
      </w:pPr>
    </w:p>
    <w:p w14:paraId="242C8979" w14:textId="77777777" w:rsidR="00B85B40" w:rsidRDefault="00B85B40" w:rsidP="00B85B40">
      <w:pPr>
        <w:jc w:val="center"/>
        <w:rPr>
          <w:rFonts w:ascii="Times New Roman" w:hAnsi="Times New Roman" w:cs="Times New Roman"/>
        </w:rPr>
      </w:pPr>
    </w:p>
    <w:p w14:paraId="5BA29DBA" w14:textId="77777777" w:rsidR="00B85B40" w:rsidRDefault="00B85B40" w:rsidP="00B85B40">
      <w:pPr>
        <w:jc w:val="center"/>
        <w:rPr>
          <w:rFonts w:ascii="Times New Roman" w:hAnsi="Times New Roman" w:cs="Times New Roman"/>
        </w:rPr>
      </w:pPr>
    </w:p>
    <w:p w14:paraId="0889E04F" w14:textId="77777777" w:rsidR="00B85B40" w:rsidRDefault="00B85B40" w:rsidP="00B85B40">
      <w:pPr>
        <w:jc w:val="center"/>
        <w:rPr>
          <w:rFonts w:ascii="Times New Roman" w:hAnsi="Times New Roman" w:cs="Times New Roman"/>
        </w:rPr>
      </w:pPr>
    </w:p>
    <w:p w14:paraId="2C6EF438" w14:textId="77777777" w:rsidR="00B85B40" w:rsidRDefault="00B85B40" w:rsidP="00B85B40">
      <w:pPr>
        <w:jc w:val="center"/>
        <w:rPr>
          <w:rFonts w:ascii="Times New Roman" w:hAnsi="Times New Roman" w:cs="Times New Roman"/>
        </w:rPr>
      </w:pPr>
    </w:p>
    <w:p w14:paraId="379BC0B1" w14:textId="77777777" w:rsidR="00B85B40" w:rsidRDefault="00B85B40" w:rsidP="00B85B40">
      <w:pPr>
        <w:jc w:val="center"/>
        <w:rPr>
          <w:rFonts w:ascii="Times New Roman" w:hAnsi="Times New Roman" w:cs="Times New Roman"/>
        </w:rPr>
      </w:pPr>
    </w:p>
    <w:p w14:paraId="6D3C108D" w14:textId="77777777" w:rsidR="00B85B40" w:rsidRDefault="00B85B40" w:rsidP="00B85B40">
      <w:pPr>
        <w:jc w:val="center"/>
        <w:rPr>
          <w:rFonts w:ascii="Times New Roman" w:hAnsi="Times New Roman" w:cs="Times New Roman"/>
        </w:rPr>
      </w:pPr>
    </w:p>
    <w:p w14:paraId="3453F1A7" w14:textId="77777777" w:rsidR="00B85B40" w:rsidRDefault="00B85B40" w:rsidP="00B85B40">
      <w:pPr>
        <w:jc w:val="center"/>
        <w:rPr>
          <w:rFonts w:ascii="Times New Roman" w:hAnsi="Times New Roman" w:cs="Times New Roman"/>
        </w:rPr>
      </w:pPr>
    </w:p>
    <w:p w14:paraId="136A5409" w14:textId="77777777" w:rsidR="00B85B40" w:rsidRDefault="00B85B40" w:rsidP="00B85B40">
      <w:pPr>
        <w:jc w:val="center"/>
        <w:rPr>
          <w:rFonts w:ascii="Times New Roman" w:hAnsi="Times New Roman" w:cs="Times New Roman"/>
        </w:rPr>
      </w:pPr>
    </w:p>
    <w:p w14:paraId="6FB6DF1E" w14:textId="1F770E42" w:rsidR="002170ED" w:rsidRDefault="00B85B40" w:rsidP="007B3FC0">
      <w:pPr>
        <w:jc w:val="center"/>
        <w:rPr>
          <w:rFonts w:ascii="Times New Roman" w:hAnsi="Times New Roman" w:cs="Times New Roman"/>
          <w:b/>
        </w:rPr>
      </w:pPr>
      <w:r w:rsidRPr="006F645B">
        <w:rPr>
          <w:rFonts w:ascii="Times New Roman" w:hAnsi="Times New Roman" w:cs="Times New Roman"/>
          <w:b/>
        </w:rPr>
        <w:lastRenderedPageBreak/>
        <w:t>Abstract</w:t>
      </w:r>
    </w:p>
    <w:p w14:paraId="47CCBBD2" w14:textId="77777777" w:rsidR="005C61C4" w:rsidRPr="007B3FC0" w:rsidRDefault="005C61C4" w:rsidP="007B3FC0">
      <w:pPr>
        <w:jc w:val="center"/>
        <w:rPr>
          <w:rFonts w:ascii="Times New Roman" w:hAnsi="Times New Roman" w:cs="Times New Roman"/>
          <w:b/>
        </w:rPr>
      </w:pPr>
    </w:p>
    <w:p w14:paraId="1FEBDA52" w14:textId="2B6DDD37" w:rsidR="004972C5" w:rsidRDefault="002170ED" w:rsidP="00086023">
      <w:pPr>
        <w:rPr>
          <w:rFonts w:ascii="Times New Roman" w:hAnsi="Times New Roman" w:cs="Times New Roman"/>
        </w:rPr>
      </w:pPr>
      <w:r>
        <w:rPr>
          <w:rFonts w:ascii="Times New Roman" w:hAnsi="Times New Roman" w:cs="Times New Roman"/>
        </w:rPr>
        <w:t>A microbiome is any specific environment that a microorganism lives in; this can include</w:t>
      </w:r>
      <w:r w:rsidR="00400BA7">
        <w:rPr>
          <w:rFonts w:ascii="Times New Roman" w:hAnsi="Times New Roman" w:cs="Times New Roman"/>
        </w:rPr>
        <w:t xml:space="preserve"> in</w:t>
      </w:r>
      <w:r>
        <w:rPr>
          <w:rFonts w:ascii="Times New Roman" w:hAnsi="Times New Roman" w:cs="Times New Roman"/>
        </w:rPr>
        <w:t xml:space="preserve"> nature, on a host’s </w:t>
      </w:r>
      <w:r w:rsidR="00400BA7">
        <w:rPr>
          <w:rFonts w:ascii="Times New Roman" w:hAnsi="Times New Roman" w:cs="Times New Roman"/>
        </w:rPr>
        <w:t>epithelial layer</w:t>
      </w:r>
      <w:r>
        <w:rPr>
          <w:rFonts w:ascii="Times New Roman" w:hAnsi="Times New Roman" w:cs="Times New Roman"/>
        </w:rPr>
        <w:t>,</w:t>
      </w:r>
      <w:r w:rsidR="00400BA7">
        <w:rPr>
          <w:rFonts w:ascii="Times New Roman" w:hAnsi="Times New Roman" w:cs="Times New Roman"/>
        </w:rPr>
        <w:t xml:space="preserve"> or inside a host</w:t>
      </w:r>
      <w:r>
        <w:rPr>
          <w:rFonts w:ascii="Times New Roman" w:hAnsi="Times New Roman" w:cs="Times New Roman"/>
        </w:rPr>
        <w:t>. When referring to the microbiome of a host the most common thought is</w:t>
      </w:r>
      <w:r w:rsidR="00EA14D9">
        <w:rPr>
          <w:rFonts w:ascii="Times New Roman" w:hAnsi="Times New Roman" w:cs="Times New Roman"/>
        </w:rPr>
        <w:t xml:space="preserve"> the collection of b</w:t>
      </w:r>
      <w:r w:rsidR="00C5397C">
        <w:rPr>
          <w:rFonts w:ascii="Times New Roman" w:hAnsi="Times New Roman" w:cs="Times New Roman"/>
        </w:rPr>
        <w:t xml:space="preserve">acteria, </w:t>
      </w:r>
      <w:r w:rsidR="00EA14D9">
        <w:rPr>
          <w:rFonts w:ascii="Times New Roman" w:hAnsi="Times New Roman" w:cs="Times New Roman"/>
        </w:rPr>
        <w:t>archaea, and e</w:t>
      </w:r>
      <w:r w:rsidR="00A26ABE">
        <w:rPr>
          <w:rFonts w:ascii="Times New Roman" w:hAnsi="Times New Roman" w:cs="Times New Roman"/>
        </w:rPr>
        <w:t>ukaryotes</w:t>
      </w:r>
      <w:r>
        <w:rPr>
          <w:rFonts w:ascii="Times New Roman" w:hAnsi="Times New Roman" w:cs="Times New Roman"/>
        </w:rPr>
        <w:t xml:space="preserve"> in</w:t>
      </w:r>
      <w:r w:rsidR="00CD219B">
        <w:rPr>
          <w:rFonts w:ascii="Times New Roman" w:hAnsi="Times New Roman" w:cs="Times New Roman"/>
        </w:rPr>
        <w:t xml:space="preserve">side the gastrointestinal tract. </w:t>
      </w:r>
      <w:r w:rsidR="00A26ABE">
        <w:rPr>
          <w:rFonts w:ascii="Times New Roman" w:hAnsi="Times New Roman" w:cs="Times New Roman"/>
        </w:rPr>
        <w:t xml:space="preserve">The gut microbiota deals with not only the microorganisms in this niche, but also how they </w:t>
      </w:r>
      <w:r w:rsidR="00CD219B">
        <w:rPr>
          <w:rFonts w:ascii="Times New Roman" w:hAnsi="Times New Roman" w:cs="Times New Roman"/>
        </w:rPr>
        <w:t>interact with the host and their</w:t>
      </w:r>
      <w:r w:rsidR="00A26ABE">
        <w:rPr>
          <w:rFonts w:ascii="Times New Roman" w:hAnsi="Times New Roman" w:cs="Times New Roman"/>
        </w:rPr>
        <w:t xml:space="preserve"> mutualistic relationship that has developed. </w:t>
      </w:r>
      <w:r>
        <w:rPr>
          <w:rFonts w:ascii="Times New Roman" w:hAnsi="Times New Roman" w:cs="Times New Roman"/>
        </w:rPr>
        <w:t xml:space="preserve">Recent discoveries by scientists find that this </w:t>
      </w:r>
      <w:r w:rsidR="004972C5">
        <w:rPr>
          <w:rFonts w:ascii="Times New Roman" w:hAnsi="Times New Roman" w:cs="Times New Roman"/>
        </w:rPr>
        <w:t xml:space="preserve">complex and dynamic </w:t>
      </w:r>
      <w:r>
        <w:rPr>
          <w:rFonts w:ascii="Times New Roman" w:hAnsi="Times New Roman" w:cs="Times New Roman"/>
        </w:rPr>
        <w:t xml:space="preserve">microbiome has a significant effect on how the rest of the body functions, not just the gastrointestinal tract. </w:t>
      </w:r>
      <w:r w:rsidR="004972C5">
        <w:rPr>
          <w:rFonts w:ascii="Times New Roman" w:hAnsi="Times New Roman" w:cs="Times New Roman"/>
        </w:rPr>
        <w:t>One of the most crucial roles these microorganisms have is “maintaining immune and metabolic homeostasis and protecting against pathogen</w:t>
      </w:r>
      <w:r w:rsidR="00C50DF7">
        <w:rPr>
          <w:rFonts w:ascii="Times New Roman" w:hAnsi="Times New Roman" w:cs="Times New Roman"/>
        </w:rPr>
        <w:t>s</w:t>
      </w:r>
      <w:r w:rsidR="004972C5">
        <w:rPr>
          <w:rFonts w:ascii="Times New Roman" w:hAnsi="Times New Roman" w:cs="Times New Roman"/>
        </w:rPr>
        <w:t>” (</w:t>
      </w:r>
      <w:r w:rsidR="00597DFB">
        <w:rPr>
          <w:rFonts w:ascii="Times New Roman" w:hAnsi="Times New Roman" w:cs="Times New Roman"/>
        </w:rPr>
        <w:t>Thursby &amp;</w:t>
      </w:r>
      <w:r w:rsidR="00C50DF7">
        <w:rPr>
          <w:rFonts w:ascii="Times New Roman" w:hAnsi="Times New Roman" w:cs="Times New Roman"/>
        </w:rPr>
        <w:t xml:space="preserve"> Juge</w:t>
      </w:r>
      <w:r w:rsidR="00892B02">
        <w:rPr>
          <w:rFonts w:ascii="Times New Roman" w:hAnsi="Times New Roman" w:cs="Times New Roman"/>
        </w:rPr>
        <w:t>, 2017</w:t>
      </w:r>
      <w:r w:rsidR="00C50DF7">
        <w:rPr>
          <w:rFonts w:ascii="Times New Roman" w:hAnsi="Times New Roman" w:cs="Times New Roman"/>
        </w:rPr>
        <w:t>). The effects of the gut microbiota on host health and disease are still</w:t>
      </w:r>
      <w:r w:rsidR="00470279">
        <w:rPr>
          <w:rFonts w:ascii="Times New Roman" w:hAnsi="Times New Roman" w:cs="Times New Roman"/>
        </w:rPr>
        <w:t xml:space="preserve"> being uncovered and studied, however, it is known that variations in bacter</w:t>
      </w:r>
      <w:r w:rsidR="00C20E68">
        <w:rPr>
          <w:rFonts w:ascii="Times New Roman" w:hAnsi="Times New Roman" w:cs="Times New Roman"/>
        </w:rPr>
        <w:t>ial composition of the host has</w:t>
      </w:r>
      <w:r w:rsidR="00470279">
        <w:rPr>
          <w:rFonts w:ascii="Times New Roman" w:hAnsi="Times New Roman" w:cs="Times New Roman"/>
        </w:rPr>
        <w:t xml:space="preserve"> been linked to pathogenesis.</w:t>
      </w:r>
      <w:r w:rsidR="003B7EDA">
        <w:rPr>
          <w:rFonts w:ascii="Times New Roman" w:hAnsi="Times New Roman" w:cs="Times New Roman"/>
        </w:rPr>
        <w:t xml:space="preserve"> </w:t>
      </w:r>
      <w:r w:rsidR="007774A8">
        <w:rPr>
          <w:rFonts w:ascii="Times New Roman" w:hAnsi="Times New Roman" w:cs="Times New Roman"/>
        </w:rPr>
        <w:t xml:space="preserve">It is only in the last decade that scientists have been able to extensively study the </w:t>
      </w:r>
      <w:r w:rsidR="00892B02">
        <w:rPr>
          <w:rFonts w:ascii="Times New Roman" w:hAnsi="Times New Roman" w:cs="Times New Roman"/>
        </w:rPr>
        <w:t>m</w:t>
      </w:r>
      <w:r w:rsidR="00CD219B">
        <w:rPr>
          <w:rFonts w:ascii="Times New Roman" w:hAnsi="Times New Roman" w:cs="Times New Roman"/>
        </w:rPr>
        <w:t>echanisms of the gut microbiota. This research is possible</w:t>
      </w:r>
      <w:r w:rsidR="00892B02">
        <w:rPr>
          <w:rFonts w:ascii="Times New Roman" w:hAnsi="Times New Roman" w:cs="Times New Roman"/>
        </w:rPr>
        <w:t xml:space="preserve"> due to a move from culture-based method</w:t>
      </w:r>
      <w:r w:rsidR="006217B8">
        <w:rPr>
          <w:rFonts w:ascii="Times New Roman" w:hAnsi="Times New Roman" w:cs="Times New Roman"/>
        </w:rPr>
        <w:t>s</w:t>
      </w:r>
      <w:r w:rsidR="00892B02">
        <w:rPr>
          <w:rFonts w:ascii="Times New Roman" w:hAnsi="Times New Roman" w:cs="Times New Roman"/>
        </w:rPr>
        <w:t xml:space="preserve"> in a </w:t>
      </w:r>
      <w:r w:rsidR="00E10F4B">
        <w:rPr>
          <w:rFonts w:ascii="Times New Roman" w:hAnsi="Times New Roman" w:cs="Times New Roman"/>
        </w:rPr>
        <w:t>laboratory</w:t>
      </w:r>
      <w:r w:rsidR="00892B02">
        <w:rPr>
          <w:rFonts w:ascii="Times New Roman" w:hAnsi="Times New Roman" w:cs="Times New Roman"/>
        </w:rPr>
        <w:t xml:space="preserve"> to culture-</w:t>
      </w:r>
      <w:r w:rsidR="00597DFB">
        <w:rPr>
          <w:rFonts w:ascii="Times New Roman" w:hAnsi="Times New Roman" w:cs="Times New Roman"/>
        </w:rPr>
        <w:t>independent studies (Thursby &amp;</w:t>
      </w:r>
      <w:r w:rsidR="00892B02">
        <w:rPr>
          <w:rFonts w:ascii="Times New Roman" w:hAnsi="Times New Roman" w:cs="Times New Roman"/>
        </w:rPr>
        <w:t xml:space="preserve"> Juge, 2017). More efficient research techniques are still b</w:t>
      </w:r>
      <w:r w:rsidR="0090402E">
        <w:rPr>
          <w:rFonts w:ascii="Times New Roman" w:hAnsi="Times New Roman" w:cs="Times New Roman"/>
        </w:rPr>
        <w:t>e</w:t>
      </w:r>
      <w:r w:rsidR="00684FC3">
        <w:rPr>
          <w:rFonts w:ascii="Times New Roman" w:hAnsi="Times New Roman" w:cs="Times New Roman"/>
        </w:rPr>
        <w:t>ing tested and discovered. Attempting to cultivate bacteria, archaea, and eukaryotes</w:t>
      </w:r>
      <w:r w:rsidR="0090402E">
        <w:rPr>
          <w:rFonts w:ascii="Times New Roman" w:hAnsi="Times New Roman" w:cs="Times New Roman"/>
        </w:rPr>
        <w:t xml:space="preserve"> </w:t>
      </w:r>
      <w:r w:rsidR="00684FC3">
        <w:rPr>
          <w:rFonts w:ascii="Times New Roman" w:hAnsi="Times New Roman" w:cs="Times New Roman"/>
        </w:rPr>
        <w:t>outside</w:t>
      </w:r>
      <w:r w:rsidR="0090402E">
        <w:rPr>
          <w:rFonts w:ascii="Times New Roman" w:hAnsi="Times New Roman" w:cs="Times New Roman"/>
        </w:rPr>
        <w:t xml:space="preserve"> their </w:t>
      </w:r>
      <w:r w:rsidR="00684FC3">
        <w:rPr>
          <w:rFonts w:ascii="Times New Roman" w:hAnsi="Times New Roman" w:cs="Times New Roman"/>
        </w:rPr>
        <w:t xml:space="preserve">natural </w:t>
      </w:r>
      <w:r w:rsidR="0090402E">
        <w:rPr>
          <w:rFonts w:ascii="Times New Roman" w:hAnsi="Times New Roman" w:cs="Times New Roman"/>
        </w:rPr>
        <w:t xml:space="preserve">environment </w:t>
      </w:r>
      <w:r w:rsidR="00892B02">
        <w:rPr>
          <w:rFonts w:ascii="Times New Roman" w:hAnsi="Times New Roman" w:cs="Times New Roman"/>
        </w:rPr>
        <w:t>pose</w:t>
      </w:r>
      <w:r w:rsidR="00684FC3">
        <w:rPr>
          <w:rFonts w:ascii="Times New Roman" w:hAnsi="Times New Roman" w:cs="Times New Roman"/>
        </w:rPr>
        <w:t>s</w:t>
      </w:r>
      <w:r w:rsidR="00892B02">
        <w:rPr>
          <w:rFonts w:ascii="Times New Roman" w:hAnsi="Times New Roman" w:cs="Times New Roman"/>
        </w:rPr>
        <w:t xml:space="preserve"> the greates</w:t>
      </w:r>
      <w:r w:rsidR="00684FC3">
        <w:rPr>
          <w:rFonts w:ascii="Times New Roman" w:hAnsi="Times New Roman" w:cs="Times New Roman"/>
        </w:rPr>
        <w:t>t problem against furthering the</w:t>
      </w:r>
      <w:r w:rsidR="00892B02">
        <w:rPr>
          <w:rFonts w:ascii="Times New Roman" w:hAnsi="Times New Roman" w:cs="Times New Roman"/>
        </w:rPr>
        <w:t xml:space="preserve"> knowledge of the gut microbiota</w:t>
      </w:r>
      <w:r w:rsidR="00684FC3">
        <w:rPr>
          <w:rFonts w:ascii="Times New Roman" w:hAnsi="Times New Roman" w:cs="Times New Roman"/>
        </w:rPr>
        <w:t xml:space="preserve"> because of its difficulty to accomplish</w:t>
      </w:r>
      <w:r w:rsidR="00892B02">
        <w:rPr>
          <w:rFonts w:ascii="Times New Roman" w:hAnsi="Times New Roman" w:cs="Times New Roman"/>
        </w:rPr>
        <w:t>.</w:t>
      </w:r>
    </w:p>
    <w:p w14:paraId="7174F0BF" w14:textId="77777777" w:rsidR="00892B02" w:rsidRDefault="00892B02" w:rsidP="00086023">
      <w:pPr>
        <w:rPr>
          <w:rFonts w:ascii="Times New Roman" w:hAnsi="Times New Roman" w:cs="Times New Roman"/>
        </w:rPr>
      </w:pPr>
    </w:p>
    <w:p w14:paraId="20302D5D" w14:textId="356ABA1E" w:rsidR="00892B02" w:rsidRDefault="00892B02" w:rsidP="007B3FC0">
      <w:pPr>
        <w:jc w:val="center"/>
        <w:rPr>
          <w:rFonts w:ascii="Times New Roman" w:hAnsi="Times New Roman" w:cs="Times New Roman"/>
          <w:b/>
        </w:rPr>
      </w:pPr>
      <w:r w:rsidRPr="006F645B">
        <w:rPr>
          <w:rFonts w:ascii="Times New Roman" w:hAnsi="Times New Roman" w:cs="Times New Roman"/>
          <w:b/>
        </w:rPr>
        <w:t>Introduction</w:t>
      </w:r>
    </w:p>
    <w:p w14:paraId="144E3824" w14:textId="77777777" w:rsidR="005C61C4" w:rsidRPr="007B3FC0" w:rsidRDefault="005C61C4" w:rsidP="007B3FC0">
      <w:pPr>
        <w:jc w:val="center"/>
        <w:rPr>
          <w:rFonts w:ascii="Times New Roman" w:hAnsi="Times New Roman" w:cs="Times New Roman"/>
          <w:b/>
        </w:rPr>
      </w:pPr>
    </w:p>
    <w:p w14:paraId="558BDF46" w14:textId="55D1D4E3" w:rsidR="00892B02" w:rsidRPr="006217B8" w:rsidRDefault="00772D2E" w:rsidP="00086023">
      <w:pPr>
        <w:rPr>
          <w:rFonts w:ascii="Times New Roman" w:hAnsi="Times New Roman" w:cs="Times New Roman"/>
        </w:rPr>
      </w:pPr>
      <w:r>
        <w:rPr>
          <w:rFonts w:ascii="Times New Roman" w:hAnsi="Times New Roman" w:cs="Times New Roman"/>
        </w:rPr>
        <w:tab/>
        <w:t xml:space="preserve">A host’s gastrointestinal tract is one of the largest interfaces in most organisms, creating the </w:t>
      </w:r>
      <w:r w:rsidR="0041294D">
        <w:rPr>
          <w:rFonts w:ascii="Times New Roman" w:hAnsi="Times New Roman" w:cs="Times New Roman"/>
        </w:rPr>
        <w:t>most extensive</w:t>
      </w:r>
      <w:r>
        <w:rPr>
          <w:rFonts w:ascii="Times New Roman" w:hAnsi="Times New Roman" w:cs="Times New Roman"/>
        </w:rPr>
        <w:t xml:space="preserve"> entrance and exit through the body. </w:t>
      </w:r>
      <w:r w:rsidR="00076A7C">
        <w:rPr>
          <w:rFonts w:ascii="Times New Roman" w:hAnsi="Times New Roman" w:cs="Times New Roman"/>
        </w:rPr>
        <w:t xml:space="preserve">The gastrointestinal tract consists of the mouth, esophagus, stomach, intestines, and anus. </w:t>
      </w:r>
      <w:r>
        <w:rPr>
          <w:rFonts w:ascii="Times New Roman" w:hAnsi="Times New Roman" w:cs="Times New Roman"/>
        </w:rPr>
        <w:t>In humans alone, 60 tons of food passes through this system along with an abundance of microorganisms</w:t>
      </w:r>
      <w:r w:rsidR="0041294D">
        <w:rPr>
          <w:rFonts w:ascii="Times New Roman" w:hAnsi="Times New Roman" w:cs="Times New Roman"/>
        </w:rPr>
        <w:t>. This passage of food</w:t>
      </w:r>
      <w:r>
        <w:rPr>
          <w:rFonts w:ascii="Times New Roman" w:hAnsi="Times New Roman" w:cs="Times New Roman"/>
        </w:rPr>
        <w:t xml:space="preserve"> </w:t>
      </w:r>
      <w:r w:rsidR="0041294D">
        <w:rPr>
          <w:rFonts w:ascii="Times New Roman" w:hAnsi="Times New Roman" w:cs="Times New Roman"/>
        </w:rPr>
        <w:t>creates</w:t>
      </w:r>
      <w:r w:rsidR="00871A9C">
        <w:rPr>
          <w:rFonts w:ascii="Times New Roman" w:hAnsi="Times New Roman" w:cs="Times New Roman"/>
        </w:rPr>
        <w:t xml:space="preserve"> an estimated ratio of 1:1</w:t>
      </w:r>
      <w:r w:rsidR="00684FC3">
        <w:rPr>
          <w:rFonts w:ascii="Times New Roman" w:hAnsi="Times New Roman" w:cs="Times New Roman"/>
        </w:rPr>
        <w:t>,</w:t>
      </w:r>
      <w:r w:rsidR="00871A9C">
        <w:rPr>
          <w:rFonts w:ascii="Times New Roman" w:hAnsi="Times New Roman" w:cs="Times New Roman"/>
        </w:rPr>
        <w:t xml:space="preserve"> human to bacterial cells</w:t>
      </w:r>
      <w:r w:rsidR="00EA14D9">
        <w:rPr>
          <w:rFonts w:ascii="Times New Roman" w:hAnsi="Times New Roman" w:cs="Times New Roman"/>
        </w:rPr>
        <w:t xml:space="preserve"> within a given host</w:t>
      </w:r>
      <w:r w:rsidR="00684FC3">
        <w:rPr>
          <w:rFonts w:ascii="Times New Roman" w:hAnsi="Times New Roman" w:cs="Times New Roman"/>
        </w:rPr>
        <w:t>s gastrointestinal tract</w:t>
      </w:r>
      <w:r w:rsidR="009043B7">
        <w:rPr>
          <w:rFonts w:ascii="Times New Roman" w:hAnsi="Times New Roman" w:cs="Times New Roman"/>
        </w:rPr>
        <w:t xml:space="preserve"> </w:t>
      </w:r>
      <w:r>
        <w:rPr>
          <w:rFonts w:ascii="Times New Roman" w:hAnsi="Times New Roman" w:cs="Times New Roman"/>
        </w:rPr>
        <w:t>(</w:t>
      </w:r>
      <w:r w:rsidR="00597DFB">
        <w:rPr>
          <w:rFonts w:ascii="Times New Roman" w:hAnsi="Times New Roman" w:cs="Times New Roman"/>
        </w:rPr>
        <w:t>Thursby &amp;</w:t>
      </w:r>
      <w:r>
        <w:rPr>
          <w:rFonts w:ascii="Times New Roman" w:hAnsi="Times New Roman" w:cs="Times New Roman"/>
        </w:rPr>
        <w:t xml:space="preserve"> Juge, 2017). </w:t>
      </w:r>
      <w:r w:rsidR="00871A9C">
        <w:rPr>
          <w:rFonts w:ascii="Times New Roman" w:hAnsi="Times New Roman" w:cs="Times New Roman"/>
        </w:rPr>
        <w:t xml:space="preserve"> </w:t>
      </w:r>
      <w:r w:rsidR="001D1E11">
        <w:rPr>
          <w:rFonts w:ascii="Times New Roman" w:hAnsi="Times New Roman" w:cs="Times New Roman"/>
        </w:rPr>
        <w:t xml:space="preserve">The microbiota usually has a mutualistic relationship with the host </w:t>
      </w:r>
      <w:r w:rsidR="00912924">
        <w:rPr>
          <w:rFonts w:ascii="Times New Roman" w:hAnsi="Times New Roman" w:cs="Times New Roman"/>
        </w:rPr>
        <w:t>that have an essential role in nutrient uptake, the production of hormones, and support of the gut microbial homeostasis (Feng, Chen, &amp; Wang</w:t>
      </w:r>
      <w:r w:rsidR="00FB2BD5">
        <w:rPr>
          <w:rFonts w:ascii="Times New Roman" w:hAnsi="Times New Roman" w:cs="Times New Roman"/>
        </w:rPr>
        <w:t>,</w:t>
      </w:r>
      <w:r w:rsidR="00912924">
        <w:rPr>
          <w:rFonts w:ascii="Times New Roman" w:hAnsi="Times New Roman" w:cs="Times New Roman"/>
        </w:rPr>
        <w:t xml:space="preserve"> 2018). Along with the regular upkeep of the hosts microbial health, the gut microbiota can also specifically strengthen </w:t>
      </w:r>
      <w:r w:rsidR="001D1E11" w:rsidRPr="001D1E11">
        <w:rPr>
          <w:rFonts w:ascii="Times New Roman" w:hAnsi="Times New Roman" w:cs="Times New Roman"/>
        </w:rPr>
        <w:t>gut</w:t>
      </w:r>
      <w:r w:rsidR="00912924">
        <w:rPr>
          <w:rFonts w:ascii="Times New Roman" w:hAnsi="Times New Roman" w:cs="Times New Roman"/>
        </w:rPr>
        <w:t xml:space="preserve"> epithelial</w:t>
      </w:r>
      <w:r w:rsidR="001D1E11" w:rsidRPr="001D1E11">
        <w:rPr>
          <w:rFonts w:ascii="Times New Roman" w:hAnsi="Times New Roman" w:cs="Times New Roman"/>
        </w:rPr>
        <w:t xml:space="preserve"> integrity</w:t>
      </w:r>
      <w:r w:rsidR="00912924">
        <w:rPr>
          <w:rFonts w:ascii="Times New Roman" w:hAnsi="Times New Roman" w:cs="Times New Roman"/>
        </w:rPr>
        <w:t xml:space="preserve">, protect </w:t>
      </w:r>
      <w:r w:rsidR="001D1E11" w:rsidRPr="001D1E11">
        <w:rPr>
          <w:rFonts w:ascii="Times New Roman" w:hAnsi="Times New Roman" w:cs="Times New Roman"/>
        </w:rPr>
        <w:t>against pathogens</w:t>
      </w:r>
      <w:r w:rsidR="00912924">
        <w:rPr>
          <w:rFonts w:ascii="Times New Roman" w:hAnsi="Times New Roman" w:cs="Times New Roman"/>
        </w:rPr>
        <w:t xml:space="preserve"> that pass through the digestive tract</w:t>
      </w:r>
      <w:r w:rsidR="001D1E11">
        <w:rPr>
          <w:rFonts w:ascii="Times New Roman" w:hAnsi="Times New Roman" w:cs="Times New Roman"/>
        </w:rPr>
        <w:t xml:space="preserve">, </w:t>
      </w:r>
      <w:r w:rsidR="001D1E11" w:rsidRPr="001D1E11">
        <w:rPr>
          <w:rFonts w:ascii="Times New Roman" w:hAnsi="Times New Roman" w:cs="Times New Roman"/>
        </w:rPr>
        <w:t xml:space="preserve">and </w:t>
      </w:r>
      <w:r w:rsidR="00912924">
        <w:rPr>
          <w:rFonts w:ascii="Times New Roman" w:hAnsi="Times New Roman" w:cs="Times New Roman"/>
        </w:rPr>
        <w:t>help with host immunity to these pathogens</w:t>
      </w:r>
      <w:r w:rsidR="00597DFB">
        <w:rPr>
          <w:rFonts w:ascii="Times New Roman" w:hAnsi="Times New Roman" w:cs="Times New Roman"/>
        </w:rPr>
        <w:t xml:space="preserve"> (Thursby &amp;</w:t>
      </w:r>
      <w:r w:rsidR="0041294D">
        <w:rPr>
          <w:rFonts w:ascii="Times New Roman" w:hAnsi="Times New Roman" w:cs="Times New Roman"/>
        </w:rPr>
        <w:t xml:space="preserve"> Juge, 2017). S</w:t>
      </w:r>
      <w:r w:rsidR="00576670">
        <w:rPr>
          <w:rFonts w:ascii="Times New Roman" w:hAnsi="Times New Roman" w:cs="Times New Roman"/>
        </w:rPr>
        <w:t xml:space="preserve">ince it is such an essential part to the functioning of host gut microbiota it has the possibility to </w:t>
      </w:r>
      <w:r w:rsidR="00E1060F">
        <w:rPr>
          <w:rFonts w:ascii="Times New Roman" w:hAnsi="Times New Roman" w:cs="Times New Roman"/>
        </w:rPr>
        <w:t xml:space="preserve">be disrupted from </w:t>
      </w:r>
      <w:r w:rsidR="006217B8">
        <w:rPr>
          <w:rFonts w:ascii="Times New Roman" w:hAnsi="Times New Roman" w:cs="Times New Roman"/>
        </w:rPr>
        <w:t xml:space="preserve">a modified microbial gut composition and ratio. </w:t>
      </w:r>
      <w:r w:rsidR="00480D5D">
        <w:rPr>
          <w:rFonts w:ascii="Times New Roman" w:hAnsi="Times New Roman" w:cs="Times New Roman"/>
        </w:rPr>
        <w:t>I</w:t>
      </w:r>
      <w:r w:rsidR="007B0554">
        <w:rPr>
          <w:rFonts w:ascii="Times New Roman" w:hAnsi="Times New Roman" w:cs="Times New Roman"/>
        </w:rPr>
        <w:t>ndividual host</w:t>
      </w:r>
      <w:r w:rsidR="00480D5D">
        <w:rPr>
          <w:rFonts w:ascii="Times New Roman" w:hAnsi="Times New Roman" w:cs="Times New Roman"/>
        </w:rPr>
        <w:t>s’</w:t>
      </w:r>
      <w:r w:rsidR="007B0554">
        <w:rPr>
          <w:rFonts w:ascii="Times New Roman" w:hAnsi="Times New Roman" w:cs="Times New Roman"/>
        </w:rPr>
        <w:t xml:space="preserve"> gut microbiota development is currently considere</w:t>
      </w:r>
      <w:r w:rsidR="00480D5D">
        <w:rPr>
          <w:rFonts w:ascii="Times New Roman" w:hAnsi="Times New Roman" w:cs="Times New Roman"/>
        </w:rPr>
        <w:t>d to begin at birth, with</w:t>
      </w:r>
      <w:r w:rsidR="007B0554">
        <w:rPr>
          <w:rFonts w:ascii="Times New Roman" w:hAnsi="Times New Roman" w:cs="Times New Roman"/>
        </w:rPr>
        <w:t xml:space="preserve"> significant </w:t>
      </w:r>
      <w:r w:rsidR="00480D5D">
        <w:rPr>
          <w:rFonts w:ascii="Times New Roman" w:hAnsi="Times New Roman" w:cs="Times New Roman"/>
        </w:rPr>
        <w:t>colonization</w:t>
      </w:r>
      <w:r w:rsidR="007B0554">
        <w:rPr>
          <w:rFonts w:ascii="Times New Roman" w:hAnsi="Times New Roman" w:cs="Times New Roman"/>
        </w:rPr>
        <w:t xml:space="preserve"> </w:t>
      </w:r>
      <w:r w:rsidR="007B0554" w:rsidRPr="006217B8">
        <w:rPr>
          <w:rFonts w:ascii="Times New Roman" w:hAnsi="Times New Roman" w:cs="Times New Roman"/>
        </w:rPr>
        <w:t>throughout the first two years of life</w:t>
      </w:r>
      <w:r w:rsidR="005F5E2F" w:rsidRPr="006217B8">
        <w:rPr>
          <w:rFonts w:ascii="Times New Roman" w:hAnsi="Times New Roman" w:cs="Times New Roman"/>
        </w:rPr>
        <w:t xml:space="preserve"> due to</w:t>
      </w:r>
      <w:r w:rsidR="00AB3559">
        <w:rPr>
          <w:rFonts w:ascii="Times New Roman" w:hAnsi="Times New Roman" w:cs="Times New Roman"/>
        </w:rPr>
        <w:t xml:space="preserve"> the health of the host</w:t>
      </w:r>
      <w:r w:rsidR="00362E43">
        <w:rPr>
          <w:rFonts w:ascii="Times New Roman" w:hAnsi="Times New Roman" w:cs="Times New Roman"/>
        </w:rPr>
        <w:t xml:space="preserve"> such as fevers and infections</w:t>
      </w:r>
      <w:r w:rsidR="00AB3559">
        <w:rPr>
          <w:rFonts w:ascii="Times New Roman" w:hAnsi="Times New Roman" w:cs="Times New Roman"/>
        </w:rPr>
        <w:t>, medication taken by them, and any changes made in diet (</w:t>
      </w:r>
      <w:r w:rsidR="00597DFB">
        <w:rPr>
          <w:rFonts w:ascii="Times New Roman" w:hAnsi="Times New Roman" w:cs="Times New Roman"/>
        </w:rPr>
        <w:t>Thursby &amp;</w:t>
      </w:r>
      <w:r w:rsidR="00480D5D" w:rsidRPr="006217B8">
        <w:rPr>
          <w:rFonts w:ascii="Times New Roman" w:hAnsi="Times New Roman" w:cs="Times New Roman"/>
        </w:rPr>
        <w:t xml:space="preserve"> Juge, 2017)</w:t>
      </w:r>
      <w:r w:rsidR="007B0554" w:rsidRPr="006217B8">
        <w:rPr>
          <w:rFonts w:ascii="Times New Roman" w:hAnsi="Times New Roman" w:cs="Times New Roman"/>
        </w:rPr>
        <w:t>.</w:t>
      </w:r>
      <w:r w:rsidR="001404CA" w:rsidRPr="006217B8">
        <w:rPr>
          <w:rFonts w:ascii="Times New Roman" w:hAnsi="Times New Roman" w:cs="Times New Roman"/>
        </w:rPr>
        <w:t xml:space="preserve"> </w:t>
      </w:r>
      <w:r w:rsidR="00684FC3" w:rsidRPr="006217B8">
        <w:rPr>
          <w:rFonts w:ascii="Times New Roman" w:hAnsi="Times New Roman" w:cs="Times New Roman"/>
        </w:rPr>
        <w:t>After roughly two years of life, a</w:t>
      </w:r>
      <w:r w:rsidR="00ED19ED" w:rsidRPr="006217B8">
        <w:rPr>
          <w:rFonts w:ascii="Times New Roman" w:hAnsi="Times New Roman" w:cs="Times New Roman"/>
        </w:rPr>
        <w:t>n</w:t>
      </w:r>
      <w:r w:rsidR="00684FC3" w:rsidRPr="006217B8">
        <w:rPr>
          <w:rFonts w:ascii="Times New Roman" w:hAnsi="Times New Roman" w:cs="Times New Roman"/>
        </w:rPr>
        <w:t xml:space="preserve"> infant’s gut microbiota contains </w:t>
      </w:r>
      <w:r w:rsidR="00223848" w:rsidRPr="006217B8">
        <w:rPr>
          <w:rFonts w:ascii="Times New Roman" w:hAnsi="Times New Roman" w:cs="Times New Roman"/>
        </w:rPr>
        <w:t>a</w:t>
      </w:r>
      <w:r w:rsidR="00223848">
        <w:rPr>
          <w:rFonts w:ascii="Times New Roman" w:hAnsi="Times New Roman" w:cs="Times New Roman"/>
        </w:rPr>
        <w:t xml:space="preserve"> configuration and function similar to</w:t>
      </w:r>
      <w:r w:rsidR="00684FC3" w:rsidRPr="006217B8">
        <w:rPr>
          <w:rFonts w:ascii="Times New Roman" w:hAnsi="Times New Roman" w:cs="Times New Roman"/>
        </w:rPr>
        <w:t xml:space="preserve"> those of an adult</w:t>
      </w:r>
      <w:r w:rsidR="00223848">
        <w:rPr>
          <w:rFonts w:ascii="Times New Roman" w:hAnsi="Times New Roman" w:cs="Times New Roman"/>
        </w:rPr>
        <w:t xml:space="preserve">. </w:t>
      </w:r>
      <w:r w:rsidR="0049222A" w:rsidRPr="006217B8">
        <w:rPr>
          <w:rFonts w:ascii="Times New Roman" w:hAnsi="Times New Roman" w:cs="Times New Roman"/>
        </w:rPr>
        <w:t>There are six phyla present in host microbiota consisting of: Firmicutes, Bacteroidetes, Protobacteria, Actinobacteria, Verrucomicrobia, and Fusobacteria. Within a healthy host</w:t>
      </w:r>
      <w:r w:rsidR="00A10438" w:rsidRPr="006217B8">
        <w:rPr>
          <w:rFonts w:ascii="Times New Roman" w:hAnsi="Times New Roman" w:cs="Times New Roman"/>
        </w:rPr>
        <w:t>’s gut composition</w:t>
      </w:r>
      <w:r w:rsidR="0049222A" w:rsidRPr="006217B8">
        <w:rPr>
          <w:rFonts w:ascii="Times New Roman" w:hAnsi="Times New Roman" w:cs="Times New Roman"/>
        </w:rPr>
        <w:t xml:space="preserve"> the majority</w:t>
      </w:r>
      <w:r w:rsidR="00A10438" w:rsidRPr="006217B8">
        <w:rPr>
          <w:rFonts w:ascii="Times New Roman" w:hAnsi="Times New Roman" w:cs="Times New Roman"/>
        </w:rPr>
        <w:t xml:space="preserve"> </w:t>
      </w:r>
      <w:r w:rsidR="0049222A" w:rsidRPr="006217B8">
        <w:rPr>
          <w:rFonts w:ascii="Times New Roman" w:hAnsi="Times New Roman" w:cs="Times New Roman"/>
        </w:rPr>
        <w:t>of the phyla are Firmicutes and Bacteroidetes</w:t>
      </w:r>
      <w:r w:rsidR="00A10438" w:rsidRPr="006217B8">
        <w:rPr>
          <w:rFonts w:ascii="Times New Roman" w:hAnsi="Times New Roman" w:cs="Times New Roman"/>
        </w:rPr>
        <w:t>,</w:t>
      </w:r>
      <w:r w:rsidR="0049222A" w:rsidRPr="006217B8">
        <w:rPr>
          <w:rFonts w:ascii="Times New Roman" w:hAnsi="Times New Roman" w:cs="Times New Roman"/>
        </w:rPr>
        <w:t xml:space="preserve"> with only a small percentage of the four other phyla. A key sign of a microbiota in dysbiosis is a larger ratio of Protobacteria, Actinobacteria, Verrucomicrobia, and Fusobacteria</w:t>
      </w:r>
      <w:r w:rsidR="00A10438" w:rsidRPr="006217B8">
        <w:rPr>
          <w:rFonts w:ascii="Times New Roman" w:hAnsi="Times New Roman" w:cs="Times New Roman"/>
        </w:rPr>
        <w:t xml:space="preserve"> </w:t>
      </w:r>
      <w:r w:rsidR="0091114D" w:rsidRPr="006217B8">
        <w:rPr>
          <w:rFonts w:ascii="Times New Roman" w:hAnsi="Times New Roman" w:cs="Times New Roman"/>
        </w:rPr>
        <w:t xml:space="preserve">gut composition </w:t>
      </w:r>
      <w:r w:rsidR="00A10438" w:rsidRPr="006217B8">
        <w:rPr>
          <w:rFonts w:ascii="Times New Roman" w:hAnsi="Times New Roman" w:cs="Times New Roman"/>
        </w:rPr>
        <w:t>than Firmicutes and Bacteroidetes</w:t>
      </w:r>
      <w:r w:rsidR="0049222A" w:rsidRPr="006217B8">
        <w:rPr>
          <w:rFonts w:ascii="Times New Roman" w:hAnsi="Times New Roman" w:cs="Times New Roman"/>
        </w:rPr>
        <w:t>.</w:t>
      </w:r>
      <w:r w:rsidR="009076D2" w:rsidRPr="006217B8">
        <w:rPr>
          <w:rFonts w:ascii="Times New Roman" w:hAnsi="Times New Roman" w:cs="Times New Roman"/>
        </w:rPr>
        <w:t xml:space="preserve"> The environment of the gut affects these compositions through “chemical, nutritional and immunological gradients” that either enhance or inhibit specifi</w:t>
      </w:r>
      <w:r w:rsidR="00597DFB">
        <w:rPr>
          <w:rFonts w:ascii="Times New Roman" w:hAnsi="Times New Roman" w:cs="Times New Roman"/>
        </w:rPr>
        <w:t xml:space="preserve">c bacterial growth (Thursby &amp; </w:t>
      </w:r>
      <w:r w:rsidR="009076D2" w:rsidRPr="006217B8">
        <w:rPr>
          <w:rFonts w:ascii="Times New Roman" w:hAnsi="Times New Roman" w:cs="Times New Roman"/>
        </w:rPr>
        <w:t>Juge, 2017).</w:t>
      </w:r>
      <w:r w:rsidR="00AB3559">
        <w:rPr>
          <w:rFonts w:ascii="Times New Roman" w:hAnsi="Times New Roman" w:cs="Times New Roman"/>
        </w:rPr>
        <w:t xml:space="preserve"> The environment of the gut microbiota is specifically linked to either a negative or positive affect on host health throughout their life</w:t>
      </w:r>
      <w:r w:rsidR="00F44336">
        <w:rPr>
          <w:rFonts w:ascii="Times New Roman" w:hAnsi="Times New Roman" w:cs="Times New Roman"/>
        </w:rPr>
        <w:t xml:space="preserve"> as shown through these studies</w:t>
      </w:r>
      <w:r w:rsidR="00AB3559">
        <w:rPr>
          <w:rFonts w:ascii="Times New Roman" w:hAnsi="Times New Roman" w:cs="Times New Roman"/>
        </w:rPr>
        <w:t>.</w:t>
      </w:r>
    </w:p>
    <w:p w14:paraId="758699F1" w14:textId="77777777" w:rsidR="005C61C4" w:rsidRDefault="005C61C4" w:rsidP="005C61C4">
      <w:pPr>
        <w:rPr>
          <w:rFonts w:ascii="Times New Roman" w:hAnsi="Times New Roman" w:cs="Times New Roman"/>
          <w:b/>
        </w:rPr>
      </w:pPr>
    </w:p>
    <w:p w14:paraId="20062250" w14:textId="77777777" w:rsidR="00223848" w:rsidRDefault="00223848" w:rsidP="007B3FC0">
      <w:pPr>
        <w:jc w:val="center"/>
        <w:rPr>
          <w:rFonts w:ascii="Times New Roman" w:hAnsi="Times New Roman" w:cs="Times New Roman"/>
          <w:b/>
        </w:rPr>
      </w:pPr>
    </w:p>
    <w:p w14:paraId="4CC23122" w14:textId="77777777" w:rsidR="007B3FC0" w:rsidRDefault="00772D2E" w:rsidP="007B3FC0">
      <w:pPr>
        <w:jc w:val="center"/>
        <w:rPr>
          <w:rFonts w:ascii="Times New Roman" w:hAnsi="Times New Roman" w:cs="Times New Roman"/>
          <w:b/>
        </w:rPr>
      </w:pPr>
      <w:r w:rsidRPr="006F645B">
        <w:rPr>
          <w:rFonts w:ascii="Times New Roman" w:hAnsi="Times New Roman" w:cs="Times New Roman"/>
          <w:b/>
        </w:rPr>
        <w:t>Recent Progress</w:t>
      </w:r>
    </w:p>
    <w:p w14:paraId="17CC702F" w14:textId="77777777" w:rsidR="005C61C4" w:rsidRDefault="005C61C4" w:rsidP="007B3FC0">
      <w:pPr>
        <w:jc w:val="center"/>
        <w:rPr>
          <w:rFonts w:ascii="Times New Roman" w:hAnsi="Times New Roman" w:cs="Times New Roman"/>
          <w:b/>
        </w:rPr>
      </w:pPr>
    </w:p>
    <w:p w14:paraId="0A6471D8" w14:textId="4F989248" w:rsidR="00AB3559" w:rsidRDefault="007B0554" w:rsidP="00AB3559">
      <w:pPr>
        <w:ind w:firstLine="720"/>
        <w:rPr>
          <w:rFonts w:ascii="Times New Roman" w:hAnsi="Times New Roman" w:cs="Times New Roman"/>
        </w:rPr>
      </w:pPr>
      <w:r>
        <w:rPr>
          <w:rFonts w:ascii="Times New Roman" w:hAnsi="Times New Roman" w:cs="Times New Roman"/>
        </w:rPr>
        <w:t>The majority of recent information discovered about gut microbiota comes from the studying of bacterial 16s ribosomal RNA. This is a particularly beneficial way to survey the gut microbiota due to this gene bei</w:t>
      </w:r>
      <w:r w:rsidR="00BF76E6">
        <w:rPr>
          <w:rFonts w:ascii="Times New Roman" w:hAnsi="Times New Roman" w:cs="Times New Roman"/>
        </w:rPr>
        <w:t>ng present in all bacteria, as well as containing</w:t>
      </w:r>
      <w:r>
        <w:rPr>
          <w:rFonts w:ascii="Times New Roman" w:hAnsi="Times New Roman" w:cs="Times New Roman"/>
        </w:rPr>
        <w:t xml:space="preserve"> highly variable regions</w:t>
      </w:r>
      <w:r w:rsidR="00BD795C">
        <w:rPr>
          <w:rFonts w:ascii="Times New Roman" w:hAnsi="Times New Roman" w:cs="Times New Roman"/>
        </w:rPr>
        <w:t>. The variable regions</w:t>
      </w:r>
      <w:r>
        <w:rPr>
          <w:rFonts w:ascii="Times New Roman" w:hAnsi="Times New Roman" w:cs="Times New Roman"/>
        </w:rPr>
        <w:t xml:space="preserve"> allo</w:t>
      </w:r>
      <w:r w:rsidR="00BD795C">
        <w:rPr>
          <w:rFonts w:ascii="Times New Roman" w:hAnsi="Times New Roman" w:cs="Times New Roman"/>
        </w:rPr>
        <w:t>w</w:t>
      </w:r>
      <w:r w:rsidR="00C20E68">
        <w:rPr>
          <w:rFonts w:ascii="Times New Roman" w:hAnsi="Times New Roman" w:cs="Times New Roman"/>
        </w:rPr>
        <w:t xml:space="preserve"> researchers to specifically identify</w:t>
      </w:r>
      <w:r>
        <w:rPr>
          <w:rFonts w:ascii="Times New Roman" w:hAnsi="Times New Roman" w:cs="Times New Roman"/>
        </w:rPr>
        <w:t xml:space="preserve"> individual bacterial genus.</w:t>
      </w:r>
      <w:r w:rsidR="00A818E5">
        <w:rPr>
          <w:rFonts w:ascii="Times New Roman" w:hAnsi="Times New Roman" w:cs="Times New Roman"/>
        </w:rPr>
        <w:t xml:space="preserve"> </w:t>
      </w:r>
      <w:r w:rsidR="00B15468">
        <w:rPr>
          <w:rFonts w:ascii="Times New Roman" w:hAnsi="Times New Roman" w:cs="Times New Roman"/>
        </w:rPr>
        <w:t xml:space="preserve">To identify the composition of bacteria in the gut without harming the host, scientists will often collect the 16s ribosomal RNA from fecal samples. </w:t>
      </w:r>
      <w:r w:rsidR="00A818E5">
        <w:rPr>
          <w:rFonts w:ascii="Times New Roman" w:hAnsi="Times New Roman" w:cs="Times New Roman"/>
        </w:rPr>
        <w:t>Though</w:t>
      </w:r>
      <w:r w:rsidR="00B15468">
        <w:rPr>
          <w:rFonts w:ascii="Times New Roman" w:hAnsi="Times New Roman" w:cs="Times New Roman"/>
        </w:rPr>
        <w:t xml:space="preserve"> using this method of collecting information is the best to date,</w:t>
      </w:r>
      <w:r w:rsidR="00A818E5">
        <w:rPr>
          <w:rFonts w:ascii="Times New Roman" w:hAnsi="Times New Roman" w:cs="Times New Roman"/>
        </w:rPr>
        <w:t xml:space="preserve"> there are still weaknesses to this method. The main problems are</w:t>
      </w:r>
      <w:r w:rsidR="00A818E5" w:rsidRPr="00A818E5">
        <w:t xml:space="preserve"> </w:t>
      </w:r>
      <w:r w:rsidR="00A818E5">
        <w:rPr>
          <w:rFonts w:ascii="Times New Roman" w:hAnsi="Times New Roman" w:cs="Times New Roman"/>
        </w:rPr>
        <w:t>that it does not</w:t>
      </w:r>
      <w:r w:rsidR="00A818E5" w:rsidRPr="00A818E5">
        <w:rPr>
          <w:rFonts w:ascii="Times New Roman" w:hAnsi="Times New Roman" w:cs="Times New Roman"/>
        </w:rPr>
        <w:t xml:space="preserve"> distinguish between live and dead cells, and it does not inform about the functions of the species that are present</w:t>
      </w:r>
      <w:r w:rsidR="00A818E5">
        <w:rPr>
          <w:rFonts w:ascii="Times New Roman" w:hAnsi="Times New Roman" w:cs="Times New Roman"/>
        </w:rPr>
        <w:t>.</w:t>
      </w:r>
      <w:r>
        <w:rPr>
          <w:rFonts w:ascii="Times New Roman" w:hAnsi="Times New Roman" w:cs="Times New Roman"/>
        </w:rPr>
        <w:t xml:space="preserve"> </w:t>
      </w:r>
      <w:r w:rsidR="0049222A">
        <w:rPr>
          <w:rFonts w:ascii="Times New Roman" w:hAnsi="Times New Roman" w:cs="Times New Roman"/>
        </w:rPr>
        <w:t xml:space="preserve">There is a recent push to make the process cheaper and quicker, by focusing on shorter </w:t>
      </w:r>
      <w:r w:rsidR="006F645B">
        <w:rPr>
          <w:rFonts w:ascii="Times New Roman" w:hAnsi="Times New Roman" w:cs="Times New Roman"/>
        </w:rPr>
        <w:t>sub regions</w:t>
      </w:r>
      <w:r w:rsidR="0049222A">
        <w:rPr>
          <w:rFonts w:ascii="Times New Roman" w:hAnsi="Times New Roman" w:cs="Times New Roman"/>
        </w:rPr>
        <w:t xml:space="preserve"> of t</w:t>
      </w:r>
      <w:r w:rsidR="00C20E68">
        <w:rPr>
          <w:rFonts w:ascii="Times New Roman" w:hAnsi="Times New Roman" w:cs="Times New Roman"/>
        </w:rPr>
        <w:t>he 16s genes in</w:t>
      </w:r>
      <w:r w:rsidR="006F645B">
        <w:rPr>
          <w:rFonts w:ascii="Times New Roman" w:hAnsi="Times New Roman" w:cs="Times New Roman"/>
        </w:rPr>
        <w:t xml:space="preserve"> greater depth.</w:t>
      </w:r>
      <w:r w:rsidR="0049222A">
        <w:rPr>
          <w:rFonts w:ascii="Times New Roman" w:hAnsi="Times New Roman" w:cs="Times New Roman"/>
        </w:rPr>
        <w:t xml:space="preserve"> </w:t>
      </w:r>
      <w:r w:rsidR="006F645B">
        <w:rPr>
          <w:rFonts w:ascii="Times New Roman" w:hAnsi="Times New Roman" w:cs="Times New Roman"/>
        </w:rPr>
        <w:t xml:space="preserve">This focus is being pushed </w:t>
      </w:r>
      <w:r w:rsidR="0049222A">
        <w:rPr>
          <w:rFonts w:ascii="Times New Roman" w:hAnsi="Times New Roman" w:cs="Times New Roman"/>
        </w:rPr>
        <w:t>even though</w:t>
      </w:r>
      <w:r w:rsidR="006F645B">
        <w:rPr>
          <w:rFonts w:ascii="Times New Roman" w:hAnsi="Times New Roman" w:cs="Times New Roman"/>
        </w:rPr>
        <w:t xml:space="preserve"> it can lead to more errors in the</w:t>
      </w:r>
      <w:r w:rsidR="00BF38D0">
        <w:rPr>
          <w:rFonts w:ascii="Times New Roman" w:hAnsi="Times New Roman" w:cs="Times New Roman"/>
        </w:rPr>
        <w:t xml:space="preserve"> reading of the genome. A</w:t>
      </w:r>
      <w:r w:rsidR="006F645B">
        <w:rPr>
          <w:rFonts w:ascii="Times New Roman" w:hAnsi="Times New Roman" w:cs="Times New Roman"/>
        </w:rPr>
        <w:t xml:space="preserve"> more reliable estimate of microbiota composition would be provided from sequencing the whole genome because of a “highe</w:t>
      </w:r>
      <w:r w:rsidR="00BF76E6">
        <w:rPr>
          <w:rFonts w:ascii="Times New Roman" w:hAnsi="Times New Roman" w:cs="Times New Roman"/>
        </w:rPr>
        <w:t>r resolution and sensitivity” from</w:t>
      </w:r>
      <w:r w:rsidR="00597DFB">
        <w:rPr>
          <w:rFonts w:ascii="Times New Roman" w:hAnsi="Times New Roman" w:cs="Times New Roman"/>
        </w:rPr>
        <w:t xml:space="preserve"> these techniques (Thursby &amp;</w:t>
      </w:r>
      <w:r w:rsidR="006F645B">
        <w:rPr>
          <w:rFonts w:ascii="Times New Roman" w:hAnsi="Times New Roman" w:cs="Times New Roman"/>
        </w:rPr>
        <w:t xml:space="preserve"> Juge, 2017). </w:t>
      </w:r>
      <w:r w:rsidR="00BF76E6">
        <w:rPr>
          <w:rFonts w:ascii="Times New Roman" w:hAnsi="Times New Roman" w:cs="Times New Roman"/>
        </w:rPr>
        <w:t>Processing the whole genome</w:t>
      </w:r>
      <w:r w:rsidR="00BD795C">
        <w:rPr>
          <w:rFonts w:ascii="Times New Roman" w:hAnsi="Times New Roman" w:cs="Times New Roman"/>
        </w:rPr>
        <w:t>, however,</w:t>
      </w:r>
      <w:r w:rsidR="00C20E68">
        <w:rPr>
          <w:rFonts w:ascii="Times New Roman" w:hAnsi="Times New Roman" w:cs="Times New Roman"/>
        </w:rPr>
        <w:t xml:space="preserve"> is still under development to</w:t>
      </w:r>
      <w:r w:rsidR="00BD795C">
        <w:rPr>
          <w:rFonts w:ascii="Times New Roman" w:hAnsi="Times New Roman" w:cs="Times New Roman"/>
        </w:rPr>
        <w:t xml:space="preserve"> completely</w:t>
      </w:r>
      <w:r w:rsidR="00C20E68">
        <w:rPr>
          <w:rFonts w:ascii="Times New Roman" w:hAnsi="Times New Roman" w:cs="Times New Roman"/>
        </w:rPr>
        <w:t xml:space="preserve"> understand the cost efficiency and if it is worth it to proceed.</w:t>
      </w:r>
      <w:r w:rsidR="00E10F4B">
        <w:rPr>
          <w:rFonts w:ascii="Times New Roman" w:hAnsi="Times New Roman" w:cs="Times New Roman"/>
        </w:rPr>
        <w:t xml:space="preserve"> </w:t>
      </w:r>
      <w:r w:rsidR="00AB3559">
        <w:rPr>
          <w:rFonts w:ascii="Times New Roman" w:hAnsi="Times New Roman" w:cs="Times New Roman"/>
        </w:rPr>
        <w:t xml:space="preserve"> Most of the recent</w:t>
      </w:r>
      <w:r w:rsidR="00E10F4B">
        <w:rPr>
          <w:rFonts w:ascii="Times New Roman" w:hAnsi="Times New Roman" w:cs="Times New Roman"/>
        </w:rPr>
        <w:t xml:space="preserve"> progress in research branches from the effort to collect cultures from their natural environment, due to the inability for a large majority of bacteria to be grown in a laboratory setting.</w:t>
      </w:r>
      <w:r w:rsidR="006C6409">
        <w:rPr>
          <w:rFonts w:ascii="Times New Roman" w:hAnsi="Times New Roman" w:cs="Times New Roman"/>
        </w:rPr>
        <w:t xml:space="preserve"> </w:t>
      </w:r>
    </w:p>
    <w:p w14:paraId="3EC04C6A" w14:textId="08543508" w:rsidR="00CE2682" w:rsidRPr="00AB3559" w:rsidRDefault="00AB3559" w:rsidP="00AB3559">
      <w:pPr>
        <w:ind w:firstLine="720"/>
        <w:rPr>
          <w:rFonts w:ascii="Times New Roman" w:hAnsi="Times New Roman" w:cs="Times New Roman"/>
        </w:rPr>
      </w:pPr>
      <w:r>
        <w:rPr>
          <w:rFonts w:ascii="Times New Roman" w:hAnsi="Times New Roman" w:cs="Times New Roman"/>
        </w:rPr>
        <w:t>Specific</w:t>
      </w:r>
      <w:r w:rsidR="006C6409">
        <w:rPr>
          <w:rFonts w:ascii="Times New Roman" w:hAnsi="Times New Roman" w:cs="Times New Roman"/>
        </w:rPr>
        <w:t xml:space="preserve"> research </w:t>
      </w:r>
      <w:r>
        <w:rPr>
          <w:rFonts w:ascii="Times New Roman" w:hAnsi="Times New Roman" w:cs="Times New Roman"/>
        </w:rPr>
        <w:t>has been studied depicting</w:t>
      </w:r>
      <w:r w:rsidR="006C6409">
        <w:rPr>
          <w:rFonts w:ascii="Times New Roman" w:hAnsi="Times New Roman" w:cs="Times New Roman"/>
        </w:rPr>
        <w:t xml:space="preserve"> that a hosts</w:t>
      </w:r>
      <w:r w:rsidR="00A63209">
        <w:rPr>
          <w:rFonts w:ascii="Times New Roman" w:hAnsi="Times New Roman" w:cs="Times New Roman"/>
        </w:rPr>
        <w:t>’</w:t>
      </w:r>
      <w:r w:rsidR="006C6409">
        <w:rPr>
          <w:rFonts w:ascii="Times New Roman" w:hAnsi="Times New Roman" w:cs="Times New Roman"/>
        </w:rPr>
        <w:t xml:space="preserve"> diet has one of the largest effects on gut microbiota. Diet is so important due to the “availability of microbiota-accessible carbohydrate</w:t>
      </w:r>
      <w:r w:rsidR="00974ADC">
        <w:rPr>
          <w:rFonts w:ascii="Times New Roman" w:hAnsi="Times New Roman" w:cs="Times New Roman"/>
        </w:rPr>
        <w:t>s (MACs)”, which is found in</w:t>
      </w:r>
      <w:r w:rsidR="006C6409">
        <w:rPr>
          <w:rFonts w:ascii="Times New Roman" w:hAnsi="Times New Roman" w:cs="Times New Roman"/>
        </w:rPr>
        <w:t xml:space="preserve"> dietary </w:t>
      </w:r>
      <w:r w:rsidR="00974ADC">
        <w:rPr>
          <w:rFonts w:ascii="Times New Roman" w:hAnsi="Times New Roman" w:cs="Times New Roman"/>
        </w:rPr>
        <w:t>fibers</w:t>
      </w:r>
      <w:r w:rsidR="00597DFB">
        <w:rPr>
          <w:rFonts w:ascii="Times New Roman" w:hAnsi="Times New Roman" w:cs="Times New Roman"/>
        </w:rPr>
        <w:t xml:space="preserve"> of a hosts gut (Thursby &amp;</w:t>
      </w:r>
      <w:r w:rsidR="006C6409">
        <w:rPr>
          <w:rFonts w:ascii="Times New Roman" w:hAnsi="Times New Roman" w:cs="Times New Roman"/>
        </w:rPr>
        <w:t xml:space="preserve"> Juge, 2017). Studies comparing</w:t>
      </w:r>
      <w:r w:rsidR="00974ADC">
        <w:rPr>
          <w:rFonts w:ascii="Times New Roman" w:hAnsi="Times New Roman" w:cs="Times New Roman"/>
        </w:rPr>
        <w:t xml:space="preserve"> the effects of fiber through</w:t>
      </w:r>
      <w:r w:rsidR="006C6409">
        <w:rPr>
          <w:rFonts w:ascii="Times New Roman" w:hAnsi="Times New Roman" w:cs="Times New Roman"/>
        </w:rPr>
        <w:t xml:space="preserve"> </w:t>
      </w:r>
      <w:r w:rsidR="00974ADC">
        <w:rPr>
          <w:rFonts w:ascii="Times New Roman" w:hAnsi="Times New Roman" w:cs="Times New Roman"/>
        </w:rPr>
        <w:t>extreme diets, such as mostly anim</w:t>
      </w:r>
      <w:r>
        <w:rPr>
          <w:rFonts w:ascii="Times New Roman" w:hAnsi="Times New Roman" w:cs="Times New Roman"/>
        </w:rPr>
        <w:t xml:space="preserve">al based or mostly plant based have </w:t>
      </w:r>
      <w:r w:rsidR="00974ADC" w:rsidRPr="00974ADC">
        <w:rPr>
          <w:rFonts w:ascii="Times New Roman" w:hAnsi="Times New Roman" w:cs="Times New Roman"/>
        </w:rPr>
        <w:t>result</w:t>
      </w:r>
      <w:r>
        <w:rPr>
          <w:rFonts w:ascii="Times New Roman" w:hAnsi="Times New Roman" w:cs="Times New Roman"/>
        </w:rPr>
        <w:t>ed</w:t>
      </w:r>
      <w:r w:rsidR="0067340B">
        <w:rPr>
          <w:rFonts w:ascii="Times New Roman" w:hAnsi="Times New Roman" w:cs="Times New Roman"/>
        </w:rPr>
        <w:t xml:space="preserve"> in wide-ranges in the composition </w:t>
      </w:r>
      <w:r w:rsidR="00974ADC" w:rsidRPr="00974ADC">
        <w:rPr>
          <w:rFonts w:ascii="Times New Roman" w:hAnsi="Times New Roman" w:cs="Times New Roman"/>
        </w:rPr>
        <w:t xml:space="preserve">of the gut microbiota in </w:t>
      </w:r>
      <w:r w:rsidR="0067340B">
        <w:rPr>
          <w:rFonts w:ascii="Times New Roman" w:hAnsi="Times New Roman" w:cs="Times New Roman"/>
        </w:rPr>
        <w:t>a host</w:t>
      </w:r>
      <w:r w:rsidR="00597DFB">
        <w:rPr>
          <w:rFonts w:ascii="Times New Roman" w:hAnsi="Times New Roman" w:cs="Times New Roman"/>
        </w:rPr>
        <w:t xml:space="preserve"> (Thursby &amp;</w:t>
      </w:r>
      <w:r w:rsidR="00974ADC">
        <w:rPr>
          <w:rFonts w:ascii="Times New Roman" w:hAnsi="Times New Roman" w:cs="Times New Roman"/>
        </w:rPr>
        <w:t xml:space="preserve"> Juge, 2017). </w:t>
      </w:r>
      <w:r w:rsidR="0067340B">
        <w:rPr>
          <w:rFonts w:ascii="Times New Roman" w:hAnsi="Times New Roman" w:cs="Times New Roman"/>
        </w:rPr>
        <w:t>This thesis was f</w:t>
      </w:r>
      <w:r w:rsidR="00974ADC">
        <w:rPr>
          <w:rFonts w:ascii="Times New Roman" w:hAnsi="Times New Roman" w:cs="Times New Roman"/>
        </w:rPr>
        <w:t xml:space="preserve">urther exemplified by other studies, where nearly matching diets with high resistant starch or non-starch polysaccharide fibers resulted in different bacterial species being enriched in the host gut that thrived under these </w:t>
      </w:r>
      <w:r w:rsidR="00A63209">
        <w:rPr>
          <w:rFonts w:ascii="Times New Roman" w:hAnsi="Times New Roman" w:cs="Times New Roman"/>
        </w:rPr>
        <w:t xml:space="preserve">specific </w:t>
      </w:r>
      <w:r w:rsidR="00974ADC">
        <w:rPr>
          <w:rFonts w:ascii="Times New Roman" w:hAnsi="Times New Roman" w:cs="Times New Roman"/>
        </w:rPr>
        <w:t>cond</w:t>
      </w:r>
      <w:r w:rsidR="00597DFB">
        <w:rPr>
          <w:rFonts w:ascii="Times New Roman" w:hAnsi="Times New Roman" w:cs="Times New Roman"/>
        </w:rPr>
        <w:t>itions (Thursby &amp;</w:t>
      </w:r>
      <w:r w:rsidR="00873E50">
        <w:rPr>
          <w:rFonts w:ascii="Times New Roman" w:hAnsi="Times New Roman" w:cs="Times New Roman"/>
        </w:rPr>
        <w:t xml:space="preserve"> Juge, 2017)</w:t>
      </w:r>
      <w:r w:rsidR="00974ADC">
        <w:rPr>
          <w:rFonts w:ascii="Times New Roman" w:hAnsi="Times New Roman" w:cs="Times New Roman"/>
        </w:rPr>
        <w:t xml:space="preserve">. The environment a host creates within their gut microbiota </w:t>
      </w:r>
      <w:r w:rsidR="00873E50">
        <w:rPr>
          <w:rFonts w:ascii="Times New Roman" w:hAnsi="Times New Roman" w:cs="Times New Roman"/>
        </w:rPr>
        <w:t>is directly related to which bacteria, archaea, or eukaryotic cells thrive within this niche.</w:t>
      </w:r>
      <w:r w:rsidR="002C5D00" w:rsidRPr="002C5D00">
        <w:t xml:space="preserve"> </w:t>
      </w:r>
      <w:r w:rsidR="002C5D00" w:rsidRPr="002C5D00">
        <w:rPr>
          <w:rFonts w:ascii="Times New Roman" w:hAnsi="Times New Roman" w:cs="Times New Roman"/>
        </w:rPr>
        <w:t>Besides the bacteria, archaea, and eukaryotes, benefiting from living within a host microbiota, there are also benefits for the host, creating this mutualistic relationship. There are many key vitamins that cannot be synthesized without the help of the microorganisms in the gut. One example of</w:t>
      </w:r>
      <w:r w:rsidR="00F44336">
        <w:rPr>
          <w:rFonts w:ascii="Times New Roman" w:hAnsi="Times New Roman" w:cs="Times New Roman"/>
        </w:rPr>
        <w:t xml:space="preserve"> these benefits for the host is the production of vitamin B-12, which an important organism to its production are </w:t>
      </w:r>
      <w:r w:rsidR="002C5D00" w:rsidRPr="002C5D00">
        <w:rPr>
          <w:rFonts w:ascii="Times New Roman" w:hAnsi="Times New Roman" w:cs="Times New Roman"/>
        </w:rPr>
        <w:t xml:space="preserve">lactic acid bacteria </w:t>
      </w:r>
      <w:r w:rsidR="00F44336">
        <w:rPr>
          <w:rFonts w:ascii="Times New Roman" w:hAnsi="Times New Roman" w:cs="Times New Roman"/>
        </w:rPr>
        <w:t xml:space="preserve">in the gut because the human body </w:t>
      </w:r>
      <w:r w:rsidR="002C5D00" w:rsidRPr="002C5D00">
        <w:rPr>
          <w:rFonts w:ascii="Times New Roman" w:hAnsi="Times New Roman" w:cs="Times New Roman"/>
        </w:rPr>
        <w:t>cannot synthesize</w:t>
      </w:r>
      <w:r w:rsidR="00F44336">
        <w:rPr>
          <w:rFonts w:ascii="Times New Roman" w:hAnsi="Times New Roman" w:cs="Times New Roman"/>
        </w:rPr>
        <w:t xml:space="preserve"> them</w:t>
      </w:r>
      <w:r w:rsidR="00597DFB">
        <w:rPr>
          <w:rFonts w:ascii="Times New Roman" w:hAnsi="Times New Roman" w:cs="Times New Roman"/>
        </w:rPr>
        <w:t xml:space="preserve"> on its own (Thursby &amp;</w:t>
      </w:r>
      <w:r w:rsidR="002C5D00" w:rsidRPr="002C5D00">
        <w:rPr>
          <w:rFonts w:ascii="Times New Roman" w:hAnsi="Times New Roman" w:cs="Times New Roman"/>
        </w:rPr>
        <w:t xml:space="preserve"> Juge, 2017). </w:t>
      </w:r>
      <w:r w:rsidR="002C5D00">
        <w:rPr>
          <w:rFonts w:ascii="Times New Roman" w:hAnsi="Times New Roman" w:cs="Times New Roman"/>
        </w:rPr>
        <w:t xml:space="preserve"> </w:t>
      </w:r>
      <w:r w:rsidR="007371A7">
        <w:rPr>
          <w:rFonts w:ascii="Times New Roman" w:hAnsi="Times New Roman" w:cs="Times New Roman"/>
        </w:rPr>
        <w:t xml:space="preserve">This </w:t>
      </w:r>
      <w:r w:rsidR="00F44336">
        <w:rPr>
          <w:rFonts w:ascii="Times New Roman" w:hAnsi="Times New Roman" w:cs="Times New Roman"/>
        </w:rPr>
        <w:t xml:space="preserve">relationship is key to the health and development of a host body along with </w:t>
      </w:r>
      <w:r w:rsidR="00C149BB">
        <w:rPr>
          <w:rFonts w:ascii="Times New Roman" w:hAnsi="Times New Roman" w:cs="Times New Roman"/>
        </w:rPr>
        <w:t>its</w:t>
      </w:r>
      <w:r w:rsidR="00F44336">
        <w:rPr>
          <w:rFonts w:ascii="Times New Roman" w:hAnsi="Times New Roman" w:cs="Times New Roman"/>
        </w:rPr>
        <w:t xml:space="preserve"> bacteria counterparts in the gut.</w:t>
      </w:r>
    </w:p>
    <w:p w14:paraId="457DEE9E" w14:textId="77777777" w:rsidR="00772D2E" w:rsidRDefault="00772D2E" w:rsidP="00086023">
      <w:pPr>
        <w:jc w:val="center"/>
        <w:rPr>
          <w:rFonts w:ascii="Times New Roman" w:hAnsi="Times New Roman" w:cs="Times New Roman"/>
        </w:rPr>
      </w:pPr>
    </w:p>
    <w:p w14:paraId="7CC18CED" w14:textId="284854B0" w:rsidR="00772D2E" w:rsidRDefault="00772D2E" w:rsidP="00086023">
      <w:pPr>
        <w:jc w:val="center"/>
        <w:rPr>
          <w:rFonts w:ascii="Times New Roman" w:hAnsi="Times New Roman" w:cs="Times New Roman"/>
          <w:b/>
        </w:rPr>
      </w:pPr>
      <w:r w:rsidRPr="00493485">
        <w:rPr>
          <w:rFonts w:ascii="Times New Roman" w:hAnsi="Times New Roman" w:cs="Times New Roman"/>
          <w:b/>
        </w:rPr>
        <w:t>Discussion</w:t>
      </w:r>
    </w:p>
    <w:p w14:paraId="18F869E8" w14:textId="77777777" w:rsidR="005C61C4" w:rsidRDefault="005C61C4" w:rsidP="00086023">
      <w:pPr>
        <w:jc w:val="center"/>
        <w:rPr>
          <w:rFonts w:ascii="Times New Roman" w:hAnsi="Times New Roman" w:cs="Times New Roman"/>
          <w:b/>
        </w:rPr>
      </w:pPr>
    </w:p>
    <w:p w14:paraId="333FA1A3" w14:textId="6C075672" w:rsidR="00FA75C1" w:rsidRDefault="000B5549" w:rsidP="00292471">
      <w:pPr>
        <w:ind w:firstLine="720"/>
        <w:rPr>
          <w:rFonts w:ascii="Times New Roman" w:hAnsi="Times New Roman" w:cs="Times New Roman"/>
        </w:rPr>
      </w:pPr>
      <w:r>
        <w:rPr>
          <w:rFonts w:ascii="Times New Roman" w:hAnsi="Times New Roman" w:cs="Times New Roman"/>
        </w:rPr>
        <w:t xml:space="preserve">Research is still being developed to discover the best way to study the gut microbiota. From what scientists have learned just within </w:t>
      </w:r>
      <w:r w:rsidR="005815BD">
        <w:rPr>
          <w:rFonts w:ascii="Times New Roman" w:hAnsi="Times New Roman" w:cs="Times New Roman"/>
        </w:rPr>
        <w:t>the last decade chan</w:t>
      </w:r>
      <w:r w:rsidR="00FA75C1">
        <w:rPr>
          <w:rFonts w:ascii="Times New Roman" w:hAnsi="Times New Roman" w:cs="Times New Roman"/>
        </w:rPr>
        <w:t>ges much of the “</w:t>
      </w:r>
      <w:r w:rsidR="00FA75C1" w:rsidRPr="00FA75C1">
        <w:rPr>
          <w:rFonts w:ascii="Times New Roman" w:hAnsi="Times New Roman" w:cs="Times New Roman"/>
        </w:rPr>
        <w:t>understanding of the mechanisms linking the gut microbiota composition and its activity to health and disease phenotypes</w:t>
      </w:r>
      <w:r w:rsidR="00597DFB">
        <w:rPr>
          <w:rFonts w:ascii="Times New Roman" w:hAnsi="Times New Roman" w:cs="Times New Roman"/>
        </w:rPr>
        <w:t>” in the host (Thursby &amp;</w:t>
      </w:r>
      <w:r w:rsidR="00FA75C1">
        <w:rPr>
          <w:rFonts w:ascii="Times New Roman" w:hAnsi="Times New Roman" w:cs="Times New Roman"/>
        </w:rPr>
        <w:t xml:space="preserve"> Juge, 2017). </w:t>
      </w:r>
      <w:r w:rsidR="005815BD">
        <w:rPr>
          <w:rFonts w:ascii="Times New Roman" w:hAnsi="Times New Roman" w:cs="Times New Roman"/>
        </w:rPr>
        <w:t>Everything that has been learned so far has increased the knowledge on how to enhance the health of a host through the use of the mutualistic relationship between</w:t>
      </w:r>
      <w:r w:rsidR="00E90E25">
        <w:rPr>
          <w:rFonts w:ascii="Times New Roman" w:hAnsi="Times New Roman" w:cs="Times New Roman"/>
        </w:rPr>
        <w:t xml:space="preserve"> a</w:t>
      </w:r>
      <w:r w:rsidR="005815BD">
        <w:rPr>
          <w:rFonts w:ascii="Times New Roman" w:hAnsi="Times New Roman" w:cs="Times New Roman"/>
        </w:rPr>
        <w:t xml:space="preserve"> host and microorganisms. </w:t>
      </w:r>
      <w:r w:rsidR="00E06B8B">
        <w:rPr>
          <w:rFonts w:ascii="Times New Roman" w:hAnsi="Times New Roman" w:cs="Times New Roman"/>
        </w:rPr>
        <w:t>Dysbiosis and altered gu</w:t>
      </w:r>
      <w:r w:rsidR="00FB2BD5">
        <w:rPr>
          <w:rFonts w:ascii="Times New Roman" w:hAnsi="Times New Roman" w:cs="Times New Roman"/>
        </w:rPr>
        <w:t>t composition has been connected to multiple diseases, however, specific affects on the gut microbiota are still not known enough to make broad</w:t>
      </w:r>
      <w:r w:rsidR="00E06B8B">
        <w:rPr>
          <w:rFonts w:ascii="Times New Roman" w:hAnsi="Times New Roman" w:cs="Times New Roman"/>
        </w:rPr>
        <w:t xml:space="preserve"> scientific</w:t>
      </w:r>
      <w:r w:rsidR="00FB2BD5">
        <w:rPr>
          <w:rFonts w:ascii="Times New Roman" w:hAnsi="Times New Roman" w:cs="Times New Roman"/>
        </w:rPr>
        <w:t xml:space="preserve"> </w:t>
      </w:r>
      <w:r w:rsidR="00E06B8B">
        <w:rPr>
          <w:rFonts w:ascii="Times New Roman" w:hAnsi="Times New Roman" w:cs="Times New Roman"/>
        </w:rPr>
        <w:t>judgments</w:t>
      </w:r>
      <w:r w:rsidR="00FB2BD5">
        <w:rPr>
          <w:rFonts w:ascii="Times New Roman" w:hAnsi="Times New Roman" w:cs="Times New Roman"/>
        </w:rPr>
        <w:t xml:space="preserve"> on diet and health efforts (</w:t>
      </w:r>
      <w:r w:rsidR="00E06B8B">
        <w:rPr>
          <w:rFonts w:ascii="Times New Roman" w:hAnsi="Times New Roman" w:cs="Times New Roman"/>
        </w:rPr>
        <w:t>Feng, Chen, &amp; Wang, 2018).</w:t>
      </w:r>
      <w:r w:rsidR="00C149BB">
        <w:rPr>
          <w:rFonts w:ascii="Times New Roman" w:hAnsi="Times New Roman" w:cs="Times New Roman"/>
        </w:rPr>
        <w:t xml:space="preserve"> With further knowledge of the specific causes and affects of the gut microbiota on host health many diseases in the future can be diagnosed quicker, understood better, or maybe even prevented just based on diet and intake of chemicals into the body.</w:t>
      </w:r>
      <w:r w:rsidR="005815BD">
        <w:rPr>
          <w:rFonts w:ascii="Times New Roman" w:hAnsi="Times New Roman" w:cs="Times New Roman"/>
        </w:rPr>
        <w:t xml:space="preserve"> The need to be able to study the gut microbiota in whole is what would help with this uncertainty, but the requirement to culture bacteria, archaea, and eukaryotes outside of the</w:t>
      </w:r>
      <w:r w:rsidR="00DF03C0">
        <w:rPr>
          <w:rFonts w:ascii="Times New Roman" w:hAnsi="Times New Roman" w:cs="Times New Roman"/>
        </w:rPr>
        <w:t>ir</w:t>
      </w:r>
      <w:r w:rsidR="005815BD">
        <w:rPr>
          <w:rFonts w:ascii="Times New Roman" w:hAnsi="Times New Roman" w:cs="Times New Roman"/>
        </w:rPr>
        <w:t xml:space="preserve"> natural growth environment is the greatest dependent on if this is possible.</w:t>
      </w:r>
    </w:p>
    <w:p w14:paraId="265F0BF7" w14:textId="77777777" w:rsidR="00223848" w:rsidRDefault="00223848" w:rsidP="00E90E25">
      <w:pPr>
        <w:jc w:val="center"/>
        <w:rPr>
          <w:rFonts w:ascii="Times New Roman" w:hAnsi="Times New Roman" w:cs="Times New Roman"/>
          <w:b/>
        </w:rPr>
      </w:pPr>
    </w:p>
    <w:p w14:paraId="0D03B0EB" w14:textId="77777777" w:rsidR="005C61C4" w:rsidRDefault="005C61C4" w:rsidP="00E90E25">
      <w:pPr>
        <w:jc w:val="center"/>
        <w:rPr>
          <w:rFonts w:ascii="Times New Roman" w:hAnsi="Times New Roman" w:cs="Times New Roman"/>
          <w:b/>
        </w:rPr>
      </w:pPr>
    </w:p>
    <w:p w14:paraId="61A6CD5C" w14:textId="77777777" w:rsidR="005C61C4" w:rsidRDefault="005C61C4" w:rsidP="00E90E25">
      <w:pPr>
        <w:jc w:val="center"/>
        <w:rPr>
          <w:rFonts w:ascii="Times New Roman" w:hAnsi="Times New Roman" w:cs="Times New Roman"/>
          <w:b/>
        </w:rPr>
      </w:pPr>
    </w:p>
    <w:p w14:paraId="57211FC8" w14:textId="77777777" w:rsidR="005C61C4" w:rsidRDefault="005C61C4" w:rsidP="00E90E25">
      <w:pPr>
        <w:jc w:val="center"/>
        <w:rPr>
          <w:rFonts w:ascii="Times New Roman" w:hAnsi="Times New Roman" w:cs="Times New Roman"/>
          <w:b/>
        </w:rPr>
      </w:pPr>
    </w:p>
    <w:p w14:paraId="2CCD21EF" w14:textId="77777777" w:rsidR="005C61C4" w:rsidRDefault="005C61C4" w:rsidP="00E90E25">
      <w:pPr>
        <w:jc w:val="center"/>
        <w:rPr>
          <w:rFonts w:ascii="Times New Roman" w:hAnsi="Times New Roman" w:cs="Times New Roman"/>
          <w:b/>
        </w:rPr>
      </w:pPr>
    </w:p>
    <w:p w14:paraId="549BA557" w14:textId="77777777" w:rsidR="005C61C4" w:rsidRDefault="005C61C4" w:rsidP="00E90E25">
      <w:pPr>
        <w:jc w:val="center"/>
        <w:rPr>
          <w:rFonts w:ascii="Times New Roman" w:hAnsi="Times New Roman" w:cs="Times New Roman"/>
          <w:b/>
        </w:rPr>
      </w:pPr>
    </w:p>
    <w:p w14:paraId="7222DA70" w14:textId="77777777" w:rsidR="005C61C4" w:rsidRDefault="005C61C4" w:rsidP="00E90E25">
      <w:pPr>
        <w:jc w:val="center"/>
        <w:rPr>
          <w:rFonts w:ascii="Times New Roman" w:hAnsi="Times New Roman" w:cs="Times New Roman"/>
          <w:b/>
        </w:rPr>
      </w:pPr>
    </w:p>
    <w:p w14:paraId="3E22E0BE" w14:textId="77777777" w:rsidR="005C61C4" w:rsidRDefault="005C61C4" w:rsidP="00E90E25">
      <w:pPr>
        <w:jc w:val="center"/>
        <w:rPr>
          <w:rFonts w:ascii="Times New Roman" w:hAnsi="Times New Roman" w:cs="Times New Roman"/>
          <w:b/>
        </w:rPr>
      </w:pPr>
    </w:p>
    <w:p w14:paraId="5B149BC9" w14:textId="77777777" w:rsidR="005C61C4" w:rsidRDefault="005C61C4" w:rsidP="00E90E25">
      <w:pPr>
        <w:jc w:val="center"/>
        <w:rPr>
          <w:rFonts w:ascii="Times New Roman" w:hAnsi="Times New Roman" w:cs="Times New Roman"/>
          <w:b/>
        </w:rPr>
      </w:pPr>
    </w:p>
    <w:p w14:paraId="40A941CA" w14:textId="77777777" w:rsidR="005C61C4" w:rsidRDefault="005C61C4" w:rsidP="00E90E25">
      <w:pPr>
        <w:jc w:val="center"/>
        <w:rPr>
          <w:rFonts w:ascii="Times New Roman" w:hAnsi="Times New Roman" w:cs="Times New Roman"/>
          <w:b/>
        </w:rPr>
      </w:pPr>
    </w:p>
    <w:p w14:paraId="384DBF12" w14:textId="77777777" w:rsidR="005C61C4" w:rsidRDefault="005C61C4" w:rsidP="00E90E25">
      <w:pPr>
        <w:jc w:val="center"/>
        <w:rPr>
          <w:rFonts w:ascii="Times New Roman" w:hAnsi="Times New Roman" w:cs="Times New Roman"/>
          <w:b/>
        </w:rPr>
      </w:pPr>
    </w:p>
    <w:p w14:paraId="19A7E378" w14:textId="77777777" w:rsidR="005C61C4" w:rsidRDefault="005C61C4" w:rsidP="00E90E25">
      <w:pPr>
        <w:jc w:val="center"/>
        <w:rPr>
          <w:rFonts w:ascii="Times New Roman" w:hAnsi="Times New Roman" w:cs="Times New Roman"/>
          <w:b/>
        </w:rPr>
      </w:pPr>
    </w:p>
    <w:p w14:paraId="58CE2279" w14:textId="77777777" w:rsidR="005C61C4" w:rsidRDefault="005C61C4" w:rsidP="00E90E25">
      <w:pPr>
        <w:jc w:val="center"/>
        <w:rPr>
          <w:rFonts w:ascii="Times New Roman" w:hAnsi="Times New Roman" w:cs="Times New Roman"/>
          <w:b/>
        </w:rPr>
      </w:pPr>
    </w:p>
    <w:p w14:paraId="770D586A" w14:textId="77777777" w:rsidR="005C61C4" w:rsidRDefault="005C61C4" w:rsidP="00E90E25">
      <w:pPr>
        <w:jc w:val="center"/>
        <w:rPr>
          <w:rFonts w:ascii="Times New Roman" w:hAnsi="Times New Roman" w:cs="Times New Roman"/>
          <w:b/>
        </w:rPr>
      </w:pPr>
    </w:p>
    <w:p w14:paraId="5605E041" w14:textId="77777777" w:rsidR="005C61C4" w:rsidRDefault="005C61C4" w:rsidP="00E90E25">
      <w:pPr>
        <w:jc w:val="center"/>
        <w:rPr>
          <w:rFonts w:ascii="Times New Roman" w:hAnsi="Times New Roman" w:cs="Times New Roman"/>
          <w:b/>
        </w:rPr>
      </w:pPr>
    </w:p>
    <w:p w14:paraId="3A79004B" w14:textId="77777777" w:rsidR="005C61C4" w:rsidRDefault="005C61C4" w:rsidP="00E90E25">
      <w:pPr>
        <w:jc w:val="center"/>
        <w:rPr>
          <w:rFonts w:ascii="Times New Roman" w:hAnsi="Times New Roman" w:cs="Times New Roman"/>
          <w:b/>
        </w:rPr>
      </w:pPr>
    </w:p>
    <w:p w14:paraId="4F0D1F8D" w14:textId="77777777" w:rsidR="005C61C4" w:rsidRDefault="005C61C4" w:rsidP="00E90E25">
      <w:pPr>
        <w:jc w:val="center"/>
        <w:rPr>
          <w:rFonts w:ascii="Times New Roman" w:hAnsi="Times New Roman" w:cs="Times New Roman"/>
          <w:b/>
        </w:rPr>
      </w:pPr>
    </w:p>
    <w:p w14:paraId="45804A0D" w14:textId="77777777" w:rsidR="005C61C4" w:rsidRDefault="005C61C4" w:rsidP="00E90E25">
      <w:pPr>
        <w:jc w:val="center"/>
        <w:rPr>
          <w:rFonts w:ascii="Times New Roman" w:hAnsi="Times New Roman" w:cs="Times New Roman"/>
          <w:b/>
        </w:rPr>
      </w:pPr>
    </w:p>
    <w:p w14:paraId="65A5A8CA" w14:textId="77777777" w:rsidR="005C61C4" w:rsidRDefault="005C61C4" w:rsidP="00E90E25">
      <w:pPr>
        <w:jc w:val="center"/>
        <w:rPr>
          <w:rFonts w:ascii="Times New Roman" w:hAnsi="Times New Roman" w:cs="Times New Roman"/>
          <w:b/>
        </w:rPr>
      </w:pPr>
    </w:p>
    <w:p w14:paraId="1F4945F2" w14:textId="77777777" w:rsidR="005C61C4" w:rsidRDefault="005C61C4" w:rsidP="00E90E25">
      <w:pPr>
        <w:jc w:val="center"/>
        <w:rPr>
          <w:rFonts w:ascii="Times New Roman" w:hAnsi="Times New Roman" w:cs="Times New Roman"/>
          <w:b/>
        </w:rPr>
      </w:pPr>
    </w:p>
    <w:p w14:paraId="590D125B" w14:textId="77777777" w:rsidR="005C61C4" w:rsidRDefault="005C61C4" w:rsidP="00E90E25">
      <w:pPr>
        <w:jc w:val="center"/>
        <w:rPr>
          <w:rFonts w:ascii="Times New Roman" w:hAnsi="Times New Roman" w:cs="Times New Roman"/>
          <w:b/>
        </w:rPr>
      </w:pPr>
    </w:p>
    <w:p w14:paraId="658604CC" w14:textId="77777777" w:rsidR="005C61C4" w:rsidRDefault="005C61C4" w:rsidP="00E90E25">
      <w:pPr>
        <w:jc w:val="center"/>
        <w:rPr>
          <w:rFonts w:ascii="Times New Roman" w:hAnsi="Times New Roman" w:cs="Times New Roman"/>
          <w:b/>
        </w:rPr>
      </w:pPr>
    </w:p>
    <w:p w14:paraId="6172FAD9" w14:textId="77777777" w:rsidR="005C61C4" w:rsidRDefault="005C61C4" w:rsidP="00E90E25">
      <w:pPr>
        <w:jc w:val="center"/>
        <w:rPr>
          <w:rFonts w:ascii="Times New Roman" w:hAnsi="Times New Roman" w:cs="Times New Roman"/>
          <w:b/>
        </w:rPr>
      </w:pPr>
    </w:p>
    <w:p w14:paraId="130E3086" w14:textId="77777777" w:rsidR="005C61C4" w:rsidRDefault="005C61C4" w:rsidP="00E90E25">
      <w:pPr>
        <w:jc w:val="center"/>
        <w:rPr>
          <w:rFonts w:ascii="Times New Roman" w:hAnsi="Times New Roman" w:cs="Times New Roman"/>
          <w:b/>
        </w:rPr>
      </w:pPr>
    </w:p>
    <w:p w14:paraId="2268486B" w14:textId="77777777" w:rsidR="005C61C4" w:rsidRDefault="005C61C4" w:rsidP="00E90E25">
      <w:pPr>
        <w:jc w:val="center"/>
        <w:rPr>
          <w:rFonts w:ascii="Times New Roman" w:hAnsi="Times New Roman" w:cs="Times New Roman"/>
          <w:b/>
        </w:rPr>
      </w:pPr>
    </w:p>
    <w:p w14:paraId="15AEEC24" w14:textId="77777777" w:rsidR="005C61C4" w:rsidRDefault="005C61C4" w:rsidP="00E90E25">
      <w:pPr>
        <w:jc w:val="center"/>
        <w:rPr>
          <w:rFonts w:ascii="Times New Roman" w:hAnsi="Times New Roman" w:cs="Times New Roman"/>
          <w:b/>
        </w:rPr>
      </w:pPr>
    </w:p>
    <w:p w14:paraId="72A5EE8D" w14:textId="77777777" w:rsidR="005C61C4" w:rsidRDefault="005C61C4" w:rsidP="00E90E25">
      <w:pPr>
        <w:jc w:val="center"/>
        <w:rPr>
          <w:rFonts w:ascii="Times New Roman" w:hAnsi="Times New Roman" w:cs="Times New Roman"/>
          <w:b/>
        </w:rPr>
      </w:pPr>
    </w:p>
    <w:p w14:paraId="62BD9061" w14:textId="77777777" w:rsidR="005C61C4" w:rsidRDefault="005C61C4" w:rsidP="00E90E25">
      <w:pPr>
        <w:jc w:val="center"/>
        <w:rPr>
          <w:rFonts w:ascii="Times New Roman" w:hAnsi="Times New Roman" w:cs="Times New Roman"/>
          <w:b/>
        </w:rPr>
      </w:pPr>
    </w:p>
    <w:p w14:paraId="1D58CE81" w14:textId="77777777" w:rsidR="005C61C4" w:rsidRDefault="005C61C4" w:rsidP="00E90E25">
      <w:pPr>
        <w:jc w:val="center"/>
        <w:rPr>
          <w:rFonts w:ascii="Times New Roman" w:hAnsi="Times New Roman" w:cs="Times New Roman"/>
          <w:b/>
        </w:rPr>
      </w:pPr>
    </w:p>
    <w:p w14:paraId="72F6E89A" w14:textId="77777777" w:rsidR="005C61C4" w:rsidRDefault="005C61C4" w:rsidP="00E90E25">
      <w:pPr>
        <w:jc w:val="center"/>
        <w:rPr>
          <w:rFonts w:ascii="Times New Roman" w:hAnsi="Times New Roman" w:cs="Times New Roman"/>
          <w:b/>
        </w:rPr>
      </w:pPr>
    </w:p>
    <w:p w14:paraId="05464F90" w14:textId="77777777" w:rsidR="005C61C4" w:rsidRDefault="005C61C4" w:rsidP="00E90E25">
      <w:pPr>
        <w:jc w:val="center"/>
        <w:rPr>
          <w:rFonts w:ascii="Times New Roman" w:hAnsi="Times New Roman" w:cs="Times New Roman"/>
          <w:b/>
        </w:rPr>
      </w:pPr>
    </w:p>
    <w:p w14:paraId="75670546" w14:textId="77777777" w:rsidR="005C61C4" w:rsidRDefault="005C61C4" w:rsidP="00E90E25">
      <w:pPr>
        <w:jc w:val="center"/>
        <w:rPr>
          <w:rFonts w:ascii="Times New Roman" w:hAnsi="Times New Roman" w:cs="Times New Roman"/>
          <w:b/>
        </w:rPr>
      </w:pPr>
    </w:p>
    <w:p w14:paraId="0C4256F4" w14:textId="77777777" w:rsidR="005C61C4" w:rsidRDefault="005C61C4" w:rsidP="00E90E25">
      <w:pPr>
        <w:jc w:val="center"/>
        <w:rPr>
          <w:rFonts w:ascii="Times New Roman" w:hAnsi="Times New Roman" w:cs="Times New Roman"/>
          <w:b/>
        </w:rPr>
      </w:pPr>
    </w:p>
    <w:p w14:paraId="680E8051" w14:textId="77777777" w:rsidR="005C61C4" w:rsidRDefault="005C61C4" w:rsidP="00E90E25">
      <w:pPr>
        <w:jc w:val="center"/>
        <w:rPr>
          <w:rFonts w:ascii="Times New Roman" w:hAnsi="Times New Roman" w:cs="Times New Roman"/>
          <w:b/>
        </w:rPr>
      </w:pPr>
    </w:p>
    <w:p w14:paraId="1F262D07" w14:textId="77777777" w:rsidR="005C61C4" w:rsidRDefault="005C61C4" w:rsidP="00E06B8B">
      <w:pPr>
        <w:rPr>
          <w:rFonts w:ascii="Times New Roman" w:hAnsi="Times New Roman" w:cs="Times New Roman"/>
          <w:b/>
        </w:rPr>
      </w:pPr>
    </w:p>
    <w:p w14:paraId="110C27C0" w14:textId="3163FB79" w:rsidR="004972C5" w:rsidRDefault="004B5F91" w:rsidP="00E90E25">
      <w:pPr>
        <w:jc w:val="center"/>
        <w:rPr>
          <w:rFonts w:ascii="Times New Roman" w:hAnsi="Times New Roman" w:cs="Times New Roman"/>
          <w:b/>
        </w:rPr>
      </w:pPr>
      <w:r w:rsidRPr="00292471">
        <w:rPr>
          <w:rFonts w:ascii="Times New Roman" w:hAnsi="Times New Roman" w:cs="Times New Roman"/>
          <w:b/>
        </w:rPr>
        <w:t>Resources</w:t>
      </w:r>
    </w:p>
    <w:p w14:paraId="109FFCAC" w14:textId="77777777" w:rsidR="00217CC7" w:rsidRPr="00292471" w:rsidRDefault="00217CC7" w:rsidP="00E90E25">
      <w:pPr>
        <w:jc w:val="center"/>
        <w:rPr>
          <w:rFonts w:ascii="Times New Roman" w:hAnsi="Times New Roman" w:cs="Times New Roman"/>
          <w:b/>
        </w:rPr>
      </w:pPr>
    </w:p>
    <w:p w14:paraId="2FF08BA9" w14:textId="77777777" w:rsidR="00217CC7" w:rsidRDefault="00217CC7" w:rsidP="00217CC7">
      <w:pPr>
        <w:rPr>
          <w:rFonts w:ascii="Times New Roman" w:eastAsia="Times New Roman" w:hAnsi="Times New Roman" w:cs="Times New Roman"/>
          <w:color w:val="333333"/>
          <w:shd w:val="clear" w:color="auto" w:fill="FFFFFF"/>
        </w:rPr>
      </w:pPr>
      <w:r w:rsidRPr="00597DFB">
        <w:rPr>
          <w:rFonts w:ascii="Times New Roman" w:eastAsia="Times New Roman" w:hAnsi="Times New Roman" w:cs="Times New Roman"/>
          <w:color w:val="333333"/>
          <w:shd w:val="clear" w:color="auto" w:fill="FFFFFF"/>
        </w:rPr>
        <w:t>Feng, Q., Chen, W., &amp; Wang, Y. (2018). Gut Microbiota: An I</w:t>
      </w:r>
      <w:r>
        <w:rPr>
          <w:rFonts w:ascii="Times New Roman" w:eastAsia="Times New Roman" w:hAnsi="Times New Roman" w:cs="Times New Roman"/>
          <w:color w:val="333333"/>
          <w:shd w:val="clear" w:color="auto" w:fill="FFFFFF"/>
        </w:rPr>
        <w:t>ntegral Moderator in Health and</w:t>
      </w:r>
    </w:p>
    <w:p w14:paraId="3A2AA245" w14:textId="77777777" w:rsidR="00217CC7" w:rsidRPr="00597DFB" w:rsidRDefault="00217CC7" w:rsidP="00217CC7">
      <w:pPr>
        <w:ind w:firstLine="720"/>
        <w:rPr>
          <w:rFonts w:ascii="Times" w:eastAsia="Times New Roman" w:hAnsi="Times" w:cs="Times New Roman"/>
          <w:sz w:val="20"/>
          <w:szCs w:val="20"/>
        </w:rPr>
      </w:pPr>
      <w:r w:rsidRPr="00597DFB">
        <w:rPr>
          <w:rFonts w:ascii="Times New Roman" w:eastAsia="Times New Roman" w:hAnsi="Times New Roman" w:cs="Times New Roman"/>
          <w:color w:val="333333"/>
          <w:shd w:val="clear" w:color="auto" w:fill="FFFFFF"/>
        </w:rPr>
        <w:t>Disease. </w:t>
      </w:r>
      <w:r w:rsidRPr="00597DFB">
        <w:rPr>
          <w:rFonts w:ascii="Times New Roman" w:eastAsia="Times New Roman" w:hAnsi="Times New Roman" w:cs="Times New Roman"/>
          <w:i/>
          <w:iCs/>
          <w:color w:val="333333"/>
          <w:shd w:val="clear" w:color="auto" w:fill="FFFFFF"/>
        </w:rPr>
        <w:t>Frontiers in Microbiology,9</w:t>
      </w:r>
      <w:r w:rsidRPr="00597DFB">
        <w:rPr>
          <w:rFonts w:ascii="Times New Roman" w:eastAsia="Times New Roman" w:hAnsi="Times New Roman" w:cs="Times New Roman"/>
          <w:color w:val="333333"/>
          <w:shd w:val="clear" w:color="auto" w:fill="FFFFFF"/>
        </w:rPr>
        <w:t>. doi:10.3389/fmicb.2018.00151</w:t>
      </w:r>
    </w:p>
    <w:p w14:paraId="39D110A7" w14:textId="77777777" w:rsidR="00892B02" w:rsidRDefault="00892B02" w:rsidP="004B5F91">
      <w:pPr>
        <w:jc w:val="center"/>
        <w:rPr>
          <w:rFonts w:ascii="Times New Roman" w:hAnsi="Times New Roman" w:cs="Times New Roman"/>
        </w:rPr>
      </w:pPr>
    </w:p>
    <w:p w14:paraId="307BC5D6" w14:textId="77777777" w:rsidR="004B5F91" w:rsidRDefault="004B5F91" w:rsidP="004B5F91">
      <w:pPr>
        <w:rPr>
          <w:rFonts w:ascii="Times New Roman" w:eastAsia="Times New Roman" w:hAnsi="Times New Roman" w:cs="Times New Roman"/>
          <w:i/>
          <w:iCs/>
          <w:color w:val="333333"/>
          <w:shd w:val="clear" w:color="auto" w:fill="FFFFFF"/>
        </w:rPr>
      </w:pPr>
      <w:r w:rsidRPr="004B5F91">
        <w:rPr>
          <w:rFonts w:ascii="Times New Roman" w:eastAsia="Times New Roman" w:hAnsi="Times New Roman" w:cs="Times New Roman"/>
          <w:color w:val="333333"/>
          <w:shd w:val="clear" w:color="auto" w:fill="FFFFFF"/>
        </w:rPr>
        <w:t>Thursby, E., &amp; Juge, N. (2017). Introduction to the human gut microbiota. </w:t>
      </w:r>
      <w:r>
        <w:rPr>
          <w:rFonts w:ascii="Times New Roman" w:eastAsia="Times New Roman" w:hAnsi="Times New Roman" w:cs="Times New Roman"/>
          <w:i/>
          <w:iCs/>
          <w:color w:val="333333"/>
          <w:shd w:val="clear" w:color="auto" w:fill="FFFFFF"/>
        </w:rPr>
        <w:t>Biochemical</w:t>
      </w:r>
    </w:p>
    <w:p w14:paraId="47129F8A" w14:textId="64AD1086" w:rsidR="004972C5" w:rsidRPr="00217CC7" w:rsidRDefault="004B5F91" w:rsidP="00217CC7">
      <w:pPr>
        <w:ind w:firstLine="720"/>
        <w:rPr>
          <w:rFonts w:ascii="Times New Roman" w:eastAsia="Times New Roman" w:hAnsi="Times New Roman" w:cs="Times New Roman"/>
          <w:color w:val="333333"/>
          <w:shd w:val="clear" w:color="auto" w:fill="FFFFFF"/>
        </w:rPr>
      </w:pPr>
      <w:r w:rsidRPr="004B5F91">
        <w:rPr>
          <w:rFonts w:ascii="Times New Roman" w:eastAsia="Times New Roman" w:hAnsi="Times New Roman" w:cs="Times New Roman"/>
          <w:i/>
          <w:iCs/>
          <w:color w:val="333333"/>
          <w:shd w:val="clear" w:color="auto" w:fill="FFFFFF"/>
        </w:rPr>
        <w:t>Journal,474</w:t>
      </w:r>
      <w:r w:rsidRPr="004B5F91">
        <w:rPr>
          <w:rFonts w:ascii="Times New Roman" w:eastAsia="Times New Roman" w:hAnsi="Times New Roman" w:cs="Times New Roman"/>
          <w:color w:val="333333"/>
          <w:shd w:val="clear" w:color="auto" w:fill="FFFFFF"/>
        </w:rPr>
        <w:t>, 1823-1836. doi:10.1042/BCJ20160510</w:t>
      </w:r>
      <w:bookmarkStart w:id="0" w:name="_GoBack"/>
      <w:bookmarkEnd w:id="0"/>
    </w:p>
    <w:sectPr w:rsidR="004972C5" w:rsidRPr="00217CC7" w:rsidSect="00B85B40">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9F38D" w14:textId="77777777" w:rsidR="00FB2BD5" w:rsidRDefault="00FB2BD5" w:rsidP="00D72CC9">
      <w:r>
        <w:separator/>
      </w:r>
    </w:p>
  </w:endnote>
  <w:endnote w:type="continuationSeparator" w:id="0">
    <w:p w14:paraId="6A3658CC" w14:textId="77777777" w:rsidR="00FB2BD5" w:rsidRDefault="00FB2BD5" w:rsidP="00D7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F425B" w14:textId="77777777" w:rsidR="00FB2BD5" w:rsidRDefault="00FB2BD5" w:rsidP="00D72CC9">
      <w:r>
        <w:separator/>
      </w:r>
    </w:p>
  </w:footnote>
  <w:footnote w:type="continuationSeparator" w:id="0">
    <w:p w14:paraId="2745ADF4" w14:textId="77777777" w:rsidR="00FB2BD5" w:rsidRDefault="00FB2BD5" w:rsidP="00D72C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0C846" w14:textId="77777777" w:rsidR="00FB2BD5" w:rsidRDefault="00FB2BD5">
    <w:pPr>
      <w:pStyle w:val="Header"/>
    </w:pPr>
    <w:r>
      <w:t>Role of Gut Microbiota in Host Health and Disease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1"/>
      <w:gridCol w:w="359"/>
    </w:tblGrid>
    <w:tr w:rsidR="00FB2BD5" w:rsidRPr="0025191F" w14:paraId="0CA0302C" w14:textId="77777777" w:rsidTr="00B85B40">
      <w:trPr>
        <w:trHeight w:val="270"/>
      </w:trPr>
      <w:tc>
        <w:tcPr>
          <w:tcW w:w="4813" w:type="pct"/>
          <w:tcBorders>
            <w:bottom w:val="nil"/>
            <w:right w:val="single" w:sz="4" w:space="0" w:color="BFBFBF"/>
          </w:tcBorders>
        </w:tcPr>
        <w:p w14:paraId="7BCA6A41" w14:textId="77777777" w:rsidR="00FB2BD5" w:rsidRPr="00B85B40" w:rsidRDefault="00217CC7" w:rsidP="00B85B40">
          <w:pPr>
            <w:rPr>
              <w:rFonts w:ascii="Times New Roman" w:eastAsia="Cambria" w:hAnsi="Times New Roman" w:cs="Times New Roman"/>
              <w:b/>
              <w:color w:val="595959" w:themeColor="text1" w:themeTint="A6"/>
            </w:rPr>
          </w:pPr>
          <w:sdt>
            <w:sdtPr>
              <w:rPr>
                <w:rFonts w:ascii="Times New Roman" w:hAnsi="Times New Roman" w:cs="Times New Roman"/>
                <w:bCs/>
                <w:caps/>
                <w:color w:val="595959" w:themeColor="text1" w:themeTint="A6"/>
              </w:rPr>
              <w:alias w:val="Title"/>
              <w:id w:val="1995834568"/>
              <w:placeholder>
                <w:docPart w:val="6BF3EF611A82DF4FBE70DD91A466B595"/>
              </w:placeholder>
              <w:dataBinding w:prefixMappings="xmlns:ns0='http://schemas.openxmlformats.org/package/2006/metadata/core-properties' xmlns:ns1='http://purl.org/dc/elements/1.1/'" w:xpath="/ns0:coreProperties[1]/ns1:title[1]" w:storeItemID="{6C3C8BC8-F283-45AE-878A-BAB7291924A1}"/>
              <w:text/>
            </w:sdtPr>
            <w:sdtEndPr/>
            <w:sdtContent>
              <w:r w:rsidR="00FB2BD5" w:rsidRPr="00FA4167">
                <w:rPr>
                  <w:rFonts w:ascii="Times New Roman" w:hAnsi="Times New Roman" w:cs="Times New Roman"/>
                  <w:bCs/>
                  <w:caps/>
                  <w:color w:val="595959" w:themeColor="text1" w:themeTint="A6"/>
                </w:rPr>
                <w:t>Role of gut microbiota in host health and disease</w:t>
              </w:r>
            </w:sdtContent>
          </w:sdt>
        </w:p>
      </w:tc>
      <w:tc>
        <w:tcPr>
          <w:tcW w:w="187" w:type="pct"/>
          <w:tcBorders>
            <w:left w:val="single" w:sz="4" w:space="0" w:color="BFBFBF"/>
            <w:bottom w:val="nil"/>
          </w:tcBorders>
        </w:tcPr>
        <w:p w14:paraId="1F5B4CDB" w14:textId="77777777" w:rsidR="00FB2BD5" w:rsidRPr="0025191F" w:rsidRDefault="00FB2BD5" w:rsidP="002170E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17CC7">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7864CDD0" w14:textId="77777777" w:rsidR="00FB2BD5" w:rsidRDefault="00FB2BD5" w:rsidP="00B85B4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1"/>
      <w:gridCol w:w="359"/>
    </w:tblGrid>
    <w:tr w:rsidR="00FB2BD5" w:rsidRPr="0025191F" w14:paraId="71F25B7A" w14:textId="77777777" w:rsidTr="002170ED">
      <w:tc>
        <w:tcPr>
          <w:tcW w:w="4813" w:type="pct"/>
          <w:tcBorders>
            <w:bottom w:val="nil"/>
            <w:right w:val="single" w:sz="4" w:space="0" w:color="BFBFBF"/>
          </w:tcBorders>
        </w:tcPr>
        <w:p w14:paraId="6FBF31CF" w14:textId="62B6BC54" w:rsidR="00FB2BD5" w:rsidRPr="007B7F10" w:rsidRDefault="00217CC7" w:rsidP="00B85B40">
          <w:pPr>
            <w:rPr>
              <w:rFonts w:ascii="Calibri" w:eastAsia="Cambria" w:hAnsi="Calibri"/>
              <w:b/>
              <w:color w:val="595959" w:themeColor="text1" w:themeTint="A6"/>
            </w:rPr>
          </w:pPr>
          <w:sdt>
            <w:sdtPr>
              <w:rPr>
                <w:rFonts w:ascii="Times New Roman" w:hAnsi="Times New Roman" w:cs="Times New Roman"/>
                <w:bCs/>
                <w:caps/>
                <w:color w:val="595959" w:themeColor="text1" w:themeTint="A6"/>
              </w:rPr>
              <w:alias w:val="Title"/>
              <w:id w:val="19157470"/>
              <w:dataBinding w:prefixMappings="xmlns:ns0='http://schemas.openxmlformats.org/package/2006/metadata/core-properties' xmlns:ns1='http://purl.org/dc/elements/1.1/'" w:xpath="/ns0:coreProperties[1]/ns1:title[1]" w:storeItemID="{6C3C8BC8-F283-45AE-878A-BAB7291924A1}"/>
              <w:text/>
            </w:sdtPr>
            <w:sdtEndPr/>
            <w:sdtContent>
              <w:r w:rsidR="00FB2BD5">
                <w:rPr>
                  <w:rFonts w:ascii="Times New Roman" w:hAnsi="Times New Roman" w:cs="Times New Roman"/>
                  <w:bCs/>
                  <w:caps/>
                  <w:color w:val="595959" w:themeColor="text1" w:themeTint="A6"/>
                </w:rPr>
                <w:t>Role of gut microbiota in host health and disease</w:t>
              </w:r>
            </w:sdtContent>
          </w:sdt>
        </w:p>
      </w:tc>
      <w:tc>
        <w:tcPr>
          <w:tcW w:w="187" w:type="pct"/>
          <w:tcBorders>
            <w:left w:val="single" w:sz="4" w:space="0" w:color="BFBFBF"/>
            <w:bottom w:val="nil"/>
          </w:tcBorders>
        </w:tcPr>
        <w:p w14:paraId="14E6B675" w14:textId="77777777" w:rsidR="00FB2BD5" w:rsidRPr="0025191F" w:rsidRDefault="00FB2BD5" w:rsidP="002170E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17CC7">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79AC4144" w14:textId="77777777" w:rsidR="00FB2BD5" w:rsidRDefault="00FB2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43"/>
    <w:rsid w:val="00040AAC"/>
    <w:rsid w:val="00076A7C"/>
    <w:rsid w:val="00086023"/>
    <w:rsid w:val="000B5549"/>
    <w:rsid w:val="000E45B9"/>
    <w:rsid w:val="001404CA"/>
    <w:rsid w:val="001446A2"/>
    <w:rsid w:val="0015665D"/>
    <w:rsid w:val="001B2CFC"/>
    <w:rsid w:val="001D1E11"/>
    <w:rsid w:val="002170ED"/>
    <w:rsid w:val="00217CC7"/>
    <w:rsid w:val="00223848"/>
    <w:rsid w:val="002718A0"/>
    <w:rsid w:val="00292471"/>
    <w:rsid w:val="002C5D00"/>
    <w:rsid w:val="002E68AE"/>
    <w:rsid w:val="00302F3B"/>
    <w:rsid w:val="00362E43"/>
    <w:rsid w:val="003B7EDA"/>
    <w:rsid w:val="00400BA7"/>
    <w:rsid w:val="0041294D"/>
    <w:rsid w:val="00470279"/>
    <w:rsid w:val="00480D5D"/>
    <w:rsid w:val="0049222A"/>
    <w:rsid w:val="00493485"/>
    <w:rsid w:val="004972C5"/>
    <w:rsid w:val="004B5F91"/>
    <w:rsid w:val="00576670"/>
    <w:rsid w:val="005815BD"/>
    <w:rsid w:val="00597DFB"/>
    <w:rsid w:val="005C61C4"/>
    <w:rsid w:val="005F5E2F"/>
    <w:rsid w:val="006217B8"/>
    <w:rsid w:val="0067340B"/>
    <w:rsid w:val="00684FC3"/>
    <w:rsid w:val="006C6409"/>
    <w:rsid w:val="006F645B"/>
    <w:rsid w:val="007371A7"/>
    <w:rsid w:val="00772D2E"/>
    <w:rsid w:val="007774A8"/>
    <w:rsid w:val="007B0554"/>
    <w:rsid w:val="007B3FC0"/>
    <w:rsid w:val="0083444B"/>
    <w:rsid w:val="00871A9C"/>
    <w:rsid w:val="00873E50"/>
    <w:rsid w:val="00892B02"/>
    <w:rsid w:val="008F35F5"/>
    <w:rsid w:val="0090402E"/>
    <w:rsid w:val="009043B7"/>
    <w:rsid w:val="009076D2"/>
    <w:rsid w:val="00910D7A"/>
    <w:rsid w:val="0091114D"/>
    <w:rsid w:val="00912924"/>
    <w:rsid w:val="009429F6"/>
    <w:rsid w:val="00974ADC"/>
    <w:rsid w:val="00A06EEF"/>
    <w:rsid w:val="00A10438"/>
    <w:rsid w:val="00A26ABE"/>
    <w:rsid w:val="00A36446"/>
    <w:rsid w:val="00A63209"/>
    <w:rsid w:val="00A818E5"/>
    <w:rsid w:val="00AB3559"/>
    <w:rsid w:val="00AD5132"/>
    <w:rsid w:val="00B15468"/>
    <w:rsid w:val="00B227D1"/>
    <w:rsid w:val="00B85B40"/>
    <w:rsid w:val="00BD3E4A"/>
    <w:rsid w:val="00BD795C"/>
    <w:rsid w:val="00BF38D0"/>
    <w:rsid w:val="00BF76E6"/>
    <w:rsid w:val="00C149BB"/>
    <w:rsid w:val="00C20E68"/>
    <w:rsid w:val="00C50DF7"/>
    <w:rsid w:val="00C5397C"/>
    <w:rsid w:val="00C8030E"/>
    <w:rsid w:val="00CB323F"/>
    <w:rsid w:val="00CC0723"/>
    <w:rsid w:val="00CD219B"/>
    <w:rsid w:val="00CD4EDE"/>
    <w:rsid w:val="00CE2682"/>
    <w:rsid w:val="00D0568E"/>
    <w:rsid w:val="00D14043"/>
    <w:rsid w:val="00D72CC9"/>
    <w:rsid w:val="00DD5A75"/>
    <w:rsid w:val="00DF03C0"/>
    <w:rsid w:val="00E048CF"/>
    <w:rsid w:val="00E06B8B"/>
    <w:rsid w:val="00E1060F"/>
    <w:rsid w:val="00E10F4B"/>
    <w:rsid w:val="00E90E25"/>
    <w:rsid w:val="00EA14D9"/>
    <w:rsid w:val="00EA3C4B"/>
    <w:rsid w:val="00ED19ED"/>
    <w:rsid w:val="00F44336"/>
    <w:rsid w:val="00F667F9"/>
    <w:rsid w:val="00FA4167"/>
    <w:rsid w:val="00FA75C1"/>
    <w:rsid w:val="00FB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3D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CC9"/>
    <w:pPr>
      <w:tabs>
        <w:tab w:val="center" w:pos="4320"/>
        <w:tab w:val="right" w:pos="8640"/>
      </w:tabs>
    </w:pPr>
  </w:style>
  <w:style w:type="character" w:customStyle="1" w:styleId="HeaderChar">
    <w:name w:val="Header Char"/>
    <w:basedOn w:val="DefaultParagraphFont"/>
    <w:link w:val="Header"/>
    <w:uiPriority w:val="99"/>
    <w:rsid w:val="00D72CC9"/>
  </w:style>
  <w:style w:type="paragraph" w:styleId="Footer">
    <w:name w:val="footer"/>
    <w:basedOn w:val="Normal"/>
    <w:link w:val="FooterChar"/>
    <w:uiPriority w:val="99"/>
    <w:unhideWhenUsed/>
    <w:rsid w:val="00D72CC9"/>
    <w:pPr>
      <w:tabs>
        <w:tab w:val="center" w:pos="4320"/>
        <w:tab w:val="right" w:pos="8640"/>
      </w:tabs>
    </w:pPr>
  </w:style>
  <w:style w:type="character" w:customStyle="1" w:styleId="FooterChar">
    <w:name w:val="Footer Char"/>
    <w:basedOn w:val="DefaultParagraphFont"/>
    <w:link w:val="Footer"/>
    <w:uiPriority w:val="99"/>
    <w:rsid w:val="00D72CC9"/>
  </w:style>
  <w:style w:type="character" w:styleId="PageNumber">
    <w:name w:val="page number"/>
    <w:basedOn w:val="DefaultParagraphFont"/>
    <w:uiPriority w:val="99"/>
    <w:semiHidden/>
    <w:unhideWhenUsed/>
    <w:rsid w:val="00D72CC9"/>
  </w:style>
  <w:style w:type="character" w:customStyle="1" w:styleId="apple-converted-space">
    <w:name w:val="apple-converted-space"/>
    <w:basedOn w:val="DefaultParagraphFont"/>
    <w:rsid w:val="004B5F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CC9"/>
    <w:pPr>
      <w:tabs>
        <w:tab w:val="center" w:pos="4320"/>
        <w:tab w:val="right" w:pos="8640"/>
      </w:tabs>
    </w:pPr>
  </w:style>
  <w:style w:type="character" w:customStyle="1" w:styleId="HeaderChar">
    <w:name w:val="Header Char"/>
    <w:basedOn w:val="DefaultParagraphFont"/>
    <w:link w:val="Header"/>
    <w:uiPriority w:val="99"/>
    <w:rsid w:val="00D72CC9"/>
  </w:style>
  <w:style w:type="paragraph" w:styleId="Footer">
    <w:name w:val="footer"/>
    <w:basedOn w:val="Normal"/>
    <w:link w:val="FooterChar"/>
    <w:uiPriority w:val="99"/>
    <w:unhideWhenUsed/>
    <w:rsid w:val="00D72CC9"/>
    <w:pPr>
      <w:tabs>
        <w:tab w:val="center" w:pos="4320"/>
        <w:tab w:val="right" w:pos="8640"/>
      </w:tabs>
    </w:pPr>
  </w:style>
  <w:style w:type="character" w:customStyle="1" w:styleId="FooterChar">
    <w:name w:val="Footer Char"/>
    <w:basedOn w:val="DefaultParagraphFont"/>
    <w:link w:val="Footer"/>
    <w:uiPriority w:val="99"/>
    <w:rsid w:val="00D72CC9"/>
  </w:style>
  <w:style w:type="character" w:styleId="PageNumber">
    <w:name w:val="page number"/>
    <w:basedOn w:val="DefaultParagraphFont"/>
    <w:uiPriority w:val="99"/>
    <w:semiHidden/>
    <w:unhideWhenUsed/>
    <w:rsid w:val="00D72CC9"/>
  </w:style>
  <w:style w:type="character" w:customStyle="1" w:styleId="apple-converted-space">
    <w:name w:val="apple-converted-space"/>
    <w:basedOn w:val="DefaultParagraphFont"/>
    <w:rsid w:val="004B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7655">
      <w:bodyDiv w:val="1"/>
      <w:marLeft w:val="0"/>
      <w:marRight w:val="0"/>
      <w:marTop w:val="0"/>
      <w:marBottom w:val="0"/>
      <w:divBdr>
        <w:top w:val="none" w:sz="0" w:space="0" w:color="auto"/>
        <w:left w:val="none" w:sz="0" w:space="0" w:color="auto"/>
        <w:bottom w:val="none" w:sz="0" w:space="0" w:color="auto"/>
        <w:right w:val="none" w:sz="0" w:space="0" w:color="auto"/>
      </w:divBdr>
    </w:div>
    <w:div w:id="486867656">
      <w:bodyDiv w:val="1"/>
      <w:marLeft w:val="0"/>
      <w:marRight w:val="0"/>
      <w:marTop w:val="0"/>
      <w:marBottom w:val="0"/>
      <w:divBdr>
        <w:top w:val="none" w:sz="0" w:space="0" w:color="auto"/>
        <w:left w:val="none" w:sz="0" w:space="0" w:color="auto"/>
        <w:bottom w:val="none" w:sz="0" w:space="0" w:color="auto"/>
        <w:right w:val="none" w:sz="0" w:space="0" w:color="auto"/>
      </w:divBdr>
    </w:div>
    <w:div w:id="663320162">
      <w:bodyDiv w:val="1"/>
      <w:marLeft w:val="0"/>
      <w:marRight w:val="0"/>
      <w:marTop w:val="0"/>
      <w:marBottom w:val="0"/>
      <w:divBdr>
        <w:top w:val="none" w:sz="0" w:space="0" w:color="auto"/>
        <w:left w:val="none" w:sz="0" w:space="0" w:color="auto"/>
        <w:bottom w:val="none" w:sz="0" w:space="0" w:color="auto"/>
        <w:right w:val="none" w:sz="0" w:space="0" w:color="auto"/>
      </w:divBdr>
    </w:div>
    <w:div w:id="911548470">
      <w:bodyDiv w:val="1"/>
      <w:marLeft w:val="0"/>
      <w:marRight w:val="0"/>
      <w:marTop w:val="0"/>
      <w:marBottom w:val="0"/>
      <w:divBdr>
        <w:top w:val="none" w:sz="0" w:space="0" w:color="auto"/>
        <w:left w:val="none" w:sz="0" w:space="0" w:color="auto"/>
        <w:bottom w:val="none" w:sz="0" w:space="0" w:color="auto"/>
        <w:right w:val="none" w:sz="0" w:space="0" w:color="auto"/>
      </w:divBdr>
    </w:div>
    <w:div w:id="1473674298">
      <w:bodyDiv w:val="1"/>
      <w:marLeft w:val="0"/>
      <w:marRight w:val="0"/>
      <w:marTop w:val="0"/>
      <w:marBottom w:val="0"/>
      <w:divBdr>
        <w:top w:val="none" w:sz="0" w:space="0" w:color="auto"/>
        <w:left w:val="none" w:sz="0" w:space="0" w:color="auto"/>
        <w:bottom w:val="none" w:sz="0" w:space="0" w:color="auto"/>
        <w:right w:val="none" w:sz="0" w:space="0" w:color="auto"/>
      </w:divBdr>
    </w:div>
    <w:div w:id="1579366420">
      <w:bodyDiv w:val="1"/>
      <w:marLeft w:val="0"/>
      <w:marRight w:val="0"/>
      <w:marTop w:val="0"/>
      <w:marBottom w:val="0"/>
      <w:divBdr>
        <w:top w:val="none" w:sz="0" w:space="0" w:color="auto"/>
        <w:left w:val="none" w:sz="0" w:space="0" w:color="auto"/>
        <w:bottom w:val="none" w:sz="0" w:space="0" w:color="auto"/>
        <w:right w:val="none" w:sz="0" w:space="0" w:color="auto"/>
      </w:divBdr>
    </w:div>
    <w:div w:id="1803696919">
      <w:bodyDiv w:val="1"/>
      <w:marLeft w:val="0"/>
      <w:marRight w:val="0"/>
      <w:marTop w:val="0"/>
      <w:marBottom w:val="0"/>
      <w:divBdr>
        <w:top w:val="none" w:sz="0" w:space="0" w:color="auto"/>
        <w:left w:val="none" w:sz="0" w:space="0" w:color="auto"/>
        <w:bottom w:val="none" w:sz="0" w:space="0" w:color="auto"/>
        <w:right w:val="none" w:sz="0" w:space="0" w:color="auto"/>
      </w:divBdr>
    </w:div>
    <w:div w:id="1906144527">
      <w:bodyDiv w:val="1"/>
      <w:marLeft w:val="0"/>
      <w:marRight w:val="0"/>
      <w:marTop w:val="0"/>
      <w:marBottom w:val="0"/>
      <w:divBdr>
        <w:top w:val="none" w:sz="0" w:space="0" w:color="auto"/>
        <w:left w:val="none" w:sz="0" w:space="0" w:color="auto"/>
        <w:bottom w:val="none" w:sz="0" w:space="0" w:color="auto"/>
        <w:right w:val="none" w:sz="0" w:space="0" w:color="auto"/>
      </w:divBdr>
    </w:div>
    <w:div w:id="1993480199">
      <w:bodyDiv w:val="1"/>
      <w:marLeft w:val="0"/>
      <w:marRight w:val="0"/>
      <w:marTop w:val="0"/>
      <w:marBottom w:val="0"/>
      <w:divBdr>
        <w:top w:val="none" w:sz="0" w:space="0" w:color="auto"/>
        <w:left w:val="none" w:sz="0" w:space="0" w:color="auto"/>
        <w:bottom w:val="none" w:sz="0" w:space="0" w:color="auto"/>
        <w:right w:val="none" w:sz="0" w:space="0" w:color="auto"/>
      </w:divBdr>
    </w:div>
    <w:div w:id="20826031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F3EF611A82DF4FBE70DD91A466B595"/>
        <w:category>
          <w:name w:val="General"/>
          <w:gallery w:val="placeholder"/>
        </w:category>
        <w:types>
          <w:type w:val="bbPlcHdr"/>
        </w:types>
        <w:behaviors>
          <w:behavior w:val="content"/>
        </w:behaviors>
        <w:guid w:val="{DAD0C337-C6BF-E341-9CC1-BBE28A1B0AB7}"/>
      </w:docPartPr>
      <w:docPartBody>
        <w:p w:rsidR="00A86A57" w:rsidRDefault="00A86A57" w:rsidP="00A86A57">
          <w:pPr>
            <w:pStyle w:val="6BF3EF611A82DF4FBE70DD91A466B59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57"/>
    <w:rsid w:val="005A5F6A"/>
    <w:rsid w:val="006F6604"/>
    <w:rsid w:val="00A8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248E67A64FC4EA3B996E30B46D06C">
    <w:name w:val="547248E67A64FC4EA3B996E30B46D06C"/>
    <w:rsid w:val="00A86A57"/>
  </w:style>
  <w:style w:type="paragraph" w:customStyle="1" w:styleId="6BF3EF611A82DF4FBE70DD91A466B595">
    <w:name w:val="6BF3EF611A82DF4FBE70DD91A466B595"/>
    <w:rsid w:val="00A86A5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248E67A64FC4EA3B996E30B46D06C">
    <w:name w:val="547248E67A64FC4EA3B996E30B46D06C"/>
    <w:rsid w:val="00A86A57"/>
  </w:style>
  <w:style w:type="paragraph" w:customStyle="1" w:styleId="6BF3EF611A82DF4FBE70DD91A466B595">
    <w:name w:val="6BF3EF611A82DF4FBE70DD91A466B595"/>
    <w:rsid w:val="00A86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B533-9A86-FB47-94D4-28FE2EBC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1334</Words>
  <Characters>7608</Characters>
  <Application>Microsoft Macintosh Word</Application>
  <DocSecurity>0</DocSecurity>
  <Lines>63</Lines>
  <Paragraphs>17</Paragraphs>
  <ScaleCrop>false</ScaleCrop>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gut microbiota in host health and disease</dc:title>
  <dc:subject/>
  <dc:creator>Aidan Wright</dc:creator>
  <cp:keywords/>
  <dc:description/>
  <cp:lastModifiedBy>Aidan Wright</cp:lastModifiedBy>
  <cp:revision>61</cp:revision>
  <dcterms:created xsi:type="dcterms:W3CDTF">2019-01-30T05:53:00Z</dcterms:created>
  <dcterms:modified xsi:type="dcterms:W3CDTF">2019-02-28T01:12:00Z</dcterms:modified>
</cp:coreProperties>
</file>