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DD5C9" w14:textId="4B588FF7" w:rsidR="00D22E81" w:rsidRDefault="009C31DB" w:rsidP="009C31DB">
      <w:pPr>
        <w:jc w:val="center"/>
        <w:rPr>
          <w:b/>
          <w:sz w:val="40"/>
        </w:rPr>
      </w:pPr>
      <w:r w:rsidRPr="007F0DE2">
        <w:rPr>
          <w:b/>
          <w:sz w:val="40"/>
        </w:rPr>
        <w:t>DNA and DNA Replication</w:t>
      </w:r>
    </w:p>
    <w:p w14:paraId="1F97D4B1" w14:textId="7A3A3EF2" w:rsidR="00205197" w:rsidRPr="00205197" w:rsidRDefault="00205197" w:rsidP="009C31DB">
      <w:pPr>
        <w:jc w:val="center"/>
      </w:pPr>
      <w:r w:rsidRPr="00205197">
        <w:t>By Jacob Beckham</w:t>
      </w:r>
    </w:p>
    <w:p w14:paraId="715F6ED6" w14:textId="77777777" w:rsidR="007F0DE2" w:rsidRPr="00205197" w:rsidRDefault="007F0DE2" w:rsidP="00B964DF">
      <w:pPr>
        <w:rPr>
          <w:b/>
        </w:rPr>
      </w:pPr>
      <w:r w:rsidRPr="007F0DE2">
        <w:rPr>
          <w:b/>
          <w:sz w:val="32"/>
        </w:rPr>
        <w:t>What is DNA?</w:t>
      </w:r>
      <w:r w:rsidR="00384115" w:rsidRPr="007F0DE2">
        <w:rPr>
          <w:b/>
        </w:rPr>
        <w:tab/>
      </w:r>
    </w:p>
    <w:p w14:paraId="752BFA74" w14:textId="5003E785" w:rsidR="003B0937" w:rsidRDefault="00E42D41" w:rsidP="007F0DE2">
      <w:pPr>
        <w:ind w:firstLine="720"/>
      </w:pPr>
      <w:r w:rsidRPr="00205197">
        <w:rPr>
          <w:noProof/>
        </w:rPr>
        <mc:AlternateContent>
          <mc:Choice Requires="wps">
            <w:drawing>
              <wp:anchor distT="0" distB="0" distL="114300" distR="114300" simplePos="0" relativeHeight="251675648" behindDoc="1" locked="0" layoutInCell="1" allowOverlap="1" wp14:anchorId="4E8E2DBA" wp14:editId="3D4A3FDA">
                <wp:simplePos x="0" y="0"/>
                <wp:positionH relativeFrom="margin">
                  <wp:align>left</wp:align>
                </wp:positionH>
                <wp:positionV relativeFrom="paragraph">
                  <wp:posOffset>2442845</wp:posOffset>
                </wp:positionV>
                <wp:extent cx="2057400" cy="295275"/>
                <wp:effectExtent l="0" t="0" r="0" b="9525"/>
                <wp:wrapTight wrapText="bothSides">
                  <wp:wrapPolygon edited="0">
                    <wp:start x="0" y="0"/>
                    <wp:lineTo x="0" y="20903"/>
                    <wp:lineTo x="21400" y="20903"/>
                    <wp:lineTo x="21400"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2057400" cy="295275"/>
                        </a:xfrm>
                        <a:prstGeom prst="rect">
                          <a:avLst/>
                        </a:prstGeom>
                        <a:solidFill>
                          <a:prstClr val="white"/>
                        </a:solidFill>
                        <a:ln>
                          <a:noFill/>
                        </a:ln>
                      </wps:spPr>
                      <wps:txbx>
                        <w:txbxContent>
                          <w:p w14:paraId="7093D7EE" w14:textId="77777777" w:rsidR="00337DB8" w:rsidRPr="00E42D41" w:rsidRDefault="00337DB8" w:rsidP="00E42D41">
                            <w:pPr>
                              <w:pStyle w:val="Caption"/>
                              <w:rPr>
                                <w:noProof/>
                                <w:sz w:val="20"/>
                              </w:rPr>
                            </w:pPr>
                            <w:r w:rsidRPr="00E42D41">
                              <w:rPr>
                                <w:sz w:val="20"/>
                              </w:rPr>
                              <w:t xml:space="preserve">Figure </w:t>
                            </w:r>
                            <w:r w:rsidRPr="00E42D41">
                              <w:rPr>
                                <w:sz w:val="20"/>
                              </w:rPr>
                              <w:fldChar w:fldCharType="begin"/>
                            </w:r>
                            <w:r w:rsidRPr="00E42D41">
                              <w:rPr>
                                <w:sz w:val="20"/>
                              </w:rPr>
                              <w:instrText xml:space="preserve"> SEQ Figure \* ARABIC </w:instrText>
                            </w:r>
                            <w:r w:rsidRPr="00E42D41">
                              <w:rPr>
                                <w:sz w:val="20"/>
                              </w:rPr>
                              <w:fldChar w:fldCharType="separate"/>
                            </w:r>
                            <w:r>
                              <w:rPr>
                                <w:noProof/>
                                <w:sz w:val="20"/>
                              </w:rPr>
                              <w:t>1</w:t>
                            </w:r>
                            <w:r w:rsidRPr="00E42D41">
                              <w:rPr>
                                <w:sz w:val="20"/>
                              </w:rPr>
                              <w:fldChar w:fldCharType="end"/>
                            </w:r>
                            <w:r w:rsidRPr="00E42D41">
                              <w:rPr>
                                <w:sz w:val="20"/>
                              </w:rPr>
                              <w:t>: Structure of a nucleotide. Prade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E2DBA" id="_x0000_t202" coordsize="21600,21600" o:spt="202" path="m,l,21600r21600,l21600,xe">
                <v:stroke joinstyle="miter"/>
                <v:path gradientshapeok="t" o:connecttype="rect"/>
              </v:shapetype>
              <v:shape id="Text Box 15" o:spid="_x0000_s1026" type="#_x0000_t202" style="position:absolute;left:0;text-align:left;margin-left:0;margin-top:192.35pt;width:162pt;height:23.25pt;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" stroked="f">
                <v:textbox inset="0,0,0,0">
                  <w:txbxContent>
                    <w:p w14:paraId="7093D7EE" w14:textId="77777777" w:rsidR="00337DB8" w:rsidRPr="00E42D41" w:rsidRDefault="00337DB8" w:rsidP="00E42D41">
                      <w:pPr>
                        <w:pStyle w:val="Caption"/>
                        <w:rPr>
                          <w:noProof/>
                          <w:sz w:val="20"/>
                        </w:rPr>
                      </w:pPr>
                      <w:r w:rsidRPr="00E42D41">
                        <w:rPr>
                          <w:sz w:val="20"/>
                        </w:rPr>
                        <w:t xml:space="preserve">Figure </w:t>
                      </w:r>
                      <w:r w:rsidRPr="00E42D41">
                        <w:rPr>
                          <w:sz w:val="20"/>
                        </w:rPr>
                        <w:fldChar w:fldCharType="begin"/>
                      </w:r>
                      <w:r w:rsidRPr="00E42D41">
                        <w:rPr>
                          <w:sz w:val="20"/>
                        </w:rPr>
                        <w:instrText xml:space="preserve"> SEQ Figure \* ARABIC </w:instrText>
                      </w:r>
                      <w:r w:rsidRPr="00E42D41">
                        <w:rPr>
                          <w:sz w:val="20"/>
                        </w:rPr>
                        <w:fldChar w:fldCharType="separate"/>
                      </w:r>
                      <w:r>
                        <w:rPr>
                          <w:noProof/>
                          <w:sz w:val="20"/>
                        </w:rPr>
                        <w:t>1</w:t>
                      </w:r>
                      <w:r w:rsidRPr="00E42D41">
                        <w:rPr>
                          <w:sz w:val="20"/>
                        </w:rPr>
                        <w:fldChar w:fldCharType="end"/>
                      </w:r>
                      <w:r w:rsidRPr="00E42D41">
                        <w:rPr>
                          <w:sz w:val="20"/>
                        </w:rPr>
                        <w:t>: Structure of a nucleotide. Prade (2017)</w:t>
                      </w:r>
                    </w:p>
                  </w:txbxContent>
                </v:textbox>
                <w10:wrap type="tight" anchorx="margin"/>
              </v:shape>
            </w:pict>
          </mc:Fallback>
        </mc:AlternateContent>
      </w:r>
      <w:r w:rsidR="00A64BAD" w:rsidRPr="00205197">
        <w:rPr>
          <w:noProof/>
        </w:rPr>
        <w:drawing>
          <wp:anchor distT="0" distB="0" distL="114300" distR="114300" simplePos="0" relativeHeight="251658240" behindDoc="1" locked="0" layoutInCell="1" allowOverlap="1" wp14:anchorId="3AF6264D" wp14:editId="10283290">
            <wp:simplePos x="0" y="0"/>
            <wp:positionH relativeFrom="margin">
              <wp:align>left</wp:align>
            </wp:positionH>
            <wp:positionV relativeFrom="paragraph">
              <wp:posOffset>469265</wp:posOffset>
            </wp:positionV>
            <wp:extent cx="2066925" cy="1920240"/>
            <wp:effectExtent l="0" t="0" r="9525" b="3810"/>
            <wp:wrapTight wrapText="bothSides">
              <wp:wrapPolygon edited="0">
                <wp:start x="0" y="0"/>
                <wp:lineTo x="0" y="21429"/>
                <wp:lineTo x="21500" y="21429"/>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6925" cy="192024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115" w:rsidRPr="00205197">
        <w:t>DNA</w:t>
      </w:r>
      <w:r w:rsidR="00454788" w:rsidRPr="00205197">
        <w:t xml:space="preserve">, short for </w:t>
      </w:r>
      <w:r w:rsidR="00454788" w:rsidRPr="00205197">
        <w:rPr>
          <w:b/>
        </w:rPr>
        <w:t>Deoxyribonucleic Acid</w:t>
      </w:r>
      <w:r w:rsidR="00454788" w:rsidRPr="00205197">
        <w:t>,</w:t>
      </w:r>
      <w:r w:rsidR="00384115" w:rsidRPr="00205197">
        <w:t xml:space="preserve"> is the building block of all life on Earth. It is the material that encodes how </w:t>
      </w:r>
      <w:r w:rsidR="00530A04" w:rsidRPr="00205197">
        <w:t xml:space="preserve">everything, from unicellular life forms, all the way to the complex multicellular organisms will </w:t>
      </w:r>
      <w:r w:rsidR="00384115" w:rsidRPr="00205197">
        <w:t>function</w:t>
      </w:r>
      <w:r w:rsidR="00530A04" w:rsidRPr="00205197">
        <w:t xml:space="preserve"> as well as </w:t>
      </w:r>
      <w:r w:rsidR="00384115" w:rsidRPr="00205197">
        <w:t>dictat</w:t>
      </w:r>
      <w:r w:rsidR="00530A04" w:rsidRPr="00205197">
        <w:t>ing their health and behavioral patterns</w:t>
      </w:r>
      <w:r w:rsidR="00384115" w:rsidRPr="00205197">
        <w:t xml:space="preserve">. </w:t>
      </w:r>
      <w:r w:rsidR="00530A04" w:rsidRPr="00205197">
        <w:t>It is important to understand what the building block of life is made of in order to understand its importance in life.</w:t>
      </w:r>
      <w:r w:rsidR="00A04947" w:rsidRPr="00205197">
        <w:t xml:space="preserve"> </w:t>
      </w:r>
      <w:r w:rsidR="00246E50" w:rsidRPr="00205197">
        <w:t>DNA is comprised of</w:t>
      </w:r>
      <w:r w:rsidR="006B634B" w:rsidRPr="00205197">
        <w:t xml:space="preserve"> </w:t>
      </w:r>
      <w:r w:rsidR="00BE75AF" w:rsidRPr="00205197">
        <w:t xml:space="preserve">one, of </w:t>
      </w:r>
      <w:r w:rsidR="006B634B" w:rsidRPr="00205197">
        <w:t>any number of</w:t>
      </w:r>
      <w:r w:rsidR="00246E50" w:rsidRPr="00205197">
        <w:t xml:space="preserve"> four</w:t>
      </w:r>
      <w:r w:rsidR="00BE75AF" w:rsidRPr="00205197">
        <w:t>,</w:t>
      </w:r>
      <w:r w:rsidR="00246E50" w:rsidRPr="00205197">
        <w:t xml:space="preserve"> nucleic acids</w:t>
      </w:r>
      <w:r w:rsidR="00BE75AF" w:rsidRPr="00205197">
        <w:t xml:space="preserve">, a </w:t>
      </w:r>
      <w:r w:rsidR="007F0DE2" w:rsidRPr="00205197">
        <w:t>deoxyribose</w:t>
      </w:r>
      <w:r w:rsidR="00246E50" w:rsidRPr="00205197">
        <w:t xml:space="preserve"> </w:t>
      </w:r>
      <w:r w:rsidR="00BE75AF" w:rsidRPr="00205197">
        <w:t xml:space="preserve">sugar </w:t>
      </w:r>
      <w:r w:rsidR="00246E50" w:rsidRPr="00205197">
        <w:t>backbone</w:t>
      </w:r>
      <w:r w:rsidR="00BE75AF" w:rsidRPr="00205197">
        <w:t>, and a phosphate bound to the deoxyribose</w:t>
      </w:r>
      <w:r w:rsidR="003B0937">
        <w:t xml:space="preserve"> (Figure 1)</w:t>
      </w:r>
      <w:r w:rsidR="006B634B">
        <w:t xml:space="preserve">. The four </w:t>
      </w:r>
      <w:r w:rsidR="00454788" w:rsidRPr="00454788">
        <w:rPr>
          <w:b/>
          <w:u w:val="single"/>
        </w:rPr>
        <w:t>N</w:t>
      </w:r>
      <w:r w:rsidR="006B634B" w:rsidRPr="00454788">
        <w:rPr>
          <w:b/>
          <w:u w:val="single"/>
        </w:rPr>
        <w:t xml:space="preserve">ucleic </w:t>
      </w:r>
      <w:r w:rsidR="00454788" w:rsidRPr="00454788">
        <w:rPr>
          <w:b/>
          <w:u w:val="single"/>
        </w:rPr>
        <w:t>A</w:t>
      </w:r>
      <w:r w:rsidR="006B634B" w:rsidRPr="00454788">
        <w:rPr>
          <w:b/>
          <w:u w:val="single"/>
        </w:rPr>
        <w:t>cids</w:t>
      </w:r>
      <w:r w:rsidR="006B634B">
        <w:t xml:space="preserve"> that make up DNA are Adenine, Guanine, Cytos</w:t>
      </w:r>
      <w:bookmarkStart w:id="0" w:name="_GoBack"/>
      <w:bookmarkEnd w:id="0"/>
      <w:r w:rsidR="006B634B">
        <w:t xml:space="preserve">ine, and Thymine (Figure </w:t>
      </w:r>
      <w:r w:rsidR="003B0937">
        <w:t>2</w:t>
      </w:r>
      <w:r w:rsidR="006B634B">
        <w:t xml:space="preserve">). Adenine and Guanine are considered </w:t>
      </w:r>
      <w:r w:rsidR="006B634B" w:rsidRPr="00454788">
        <w:rPr>
          <w:b/>
          <w:u w:val="single"/>
        </w:rPr>
        <w:t>Purine</w:t>
      </w:r>
      <w:r w:rsidR="006B634B">
        <w:t xml:space="preserve"> bases while Cytosine and Thymine are called </w:t>
      </w:r>
      <w:r w:rsidR="00BE75AF" w:rsidRPr="00454788">
        <w:rPr>
          <w:b/>
          <w:u w:val="single"/>
        </w:rPr>
        <w:t>P</w:t>
      </w:r>
      <w:r w:rsidR="006B634B" w:rsidRPr="00454788">
        <w:rPr>
          <w:b/>
          <w:u w:val="single"/>
        </w:rPr>
        <w:t>yrimidines</w:t>
      </w:r>
      <w:r w:rsidR="006B634B">
        <w:t>,</w:t>
      </w:r>
      <w:r w:rsidR="00BE75AF">
        <w:t xml:space="preserve"> with</w:t>
      </w:r>
      <w:r w:rsidR="006B634B">
        <w:t xml:space="preserve"> the major differences between the </w:t>
      </w:r>
      <w:r w:rsidR="00BE75AF">
        <w:t xml:space="preserve">two </w:t>
      </w:r>
      <w:r w:rsidR="006B634B">
        <w:t xml:space="preserve">is the </w:t>
      </w:r>
      <w:r w:rsidR="00454788">
        <w:t>p</w:t>
      </w:r>
      <w:r w:rsidR="006B634B">
        <w:t>urines have an extra pentane ring</w:t>
      </w:r>
      <w:r w:rsidR="00BE75AF">
        <w:t xml:space="preserve"> while the </w:t>
      </w:r>
      <w:r w:rsidR="00454788">
        <w:t>p</w:t>
      </w:r>
      <w:r w:rsidR="00BE75AF">
        <w:t xml:space="preserve">yrimidines are </w:t>
      </w:r>
      <w:r w:rsidR="00454788">
        <w:t>a single</w:t>
      </w:r>
      <w:r w:rsidR="00BE75AF">
        <w:t xml:space="preserve"> hexane ring</w:t>
      </w:r>
      <w:r w:rsidR="006B634B">
        <w:t xml:space="preserve">. </w:t>
      </w:r>
      <w:r w:rsidR="00454788" w:rsidRPr="00874632">
        <w:t xml:space="preserve">The </w:t>
      </w:r>
      <w:r w:rsidR="00874632">
        <w:t>nucleic acids</w:t>
      </w:r>
      <w:r w:rsidR="00454788" w:rsidRPr="00874632">
        <w:t xml:space="preserve"> are arranged in a specific order along the DNA in groups of three called </w:t>
      </w:r>
      <w:r w:rsidR="00874632" w:rsidRPr="00874632">
        <w:rPr>
          <w:b/>
          <w:u w:val="single"/>
        </w:rPr>
        <w:t>C</w:t>
      </w:r>
      <w:r w:rsidR="00454788" w:rsidRPr="00874632">
        <w:rPr>
          <w:b/>
          <w:u w:val="single"/>
        </w:rPr>
        <w:t>odons</w:t>
      </w:r>
      <w:r w:rsidR="00454788" w:rsidRPr="00874632">
        <w:t>, that encode for genes that are then translated into proteins and enzymes. These nucleic acid sequences are the basis of all DNA and protein production.</w:t>
      </w:r>
    </w:p>
    <w:p w14:paraId="333437F1" w14:textId="77777777" w:rsidR="00844912" w:rsidRDefault="00844912" w:rsidP="00B964DF"/>
    <w:p w14:paraId="7552DF81" w14:textId="77777777" w:rsidR="006B634B" w:rsidRPr="007F0DE2" w:rsidRDefault="006B634B" w:rsidP="00B964DF">
      <w:pPr>
        <w:rPr>
          <w:b/>
          <w:sz w:val="32"/>
        </w:rPr>
      </w:pPr>
      <w:r w:rsidRPr="007F0DE2">
        <w:rPr>
          <w:b/>
          <w:sz w:val="32"/>
        </w:rPr>
        <w:t>DNA Structure Chemistry</w:t>
      </w:r>
    </w:p>
    <w:p w14:paraId="07555898" w14:textId="7BF0B5A7" w:rsidR="0032312A" w:rsidRDefault="00BE75AF" w:rsidP="00B964DF">
      <w:r>
        <w:rPr>
          <w:noProof/>
        </w:rPr>
        <mc:AlternateContent>
          <mc:Choice Requires="wps">
            <w:drawing>
              <wp:anchor distT="0" distB="0" distL="114300" distR="114300" simplePos="0" relativeHeight="251673600" behindDoc="1" locked="0" layoutInCell="1" allowOverlap="1" wp14:anchorId="7D4BD6C3" wp14:editId="37787577">
                <wp:simplePos x="0" y="0"/>
                <wp:positionH relativeFrom="margin">
                  <wp:align>left</wp:align>
                </wp:positionH>
                <wp:positionV relativeFrom="paragraph">
                  <wp:posOffset>3491864</wp:posOffset>
                </wp:positionV>
                <wp:extent cx="3952875" cy="219075"/>
                <wp:effectExtent l="0" t="0" r="9525" b="9525"/>
                <wp:wrapTight wrapText="bothSides">
                  <wp:wrapPolygon edited="0">
                    <wp:start x="0" y="0"/>
                    <wp:lineTo x="0" y="20661"/>
                    <wp:lineTo x="21548" y="20661"/>
                    <wp:lineTo x="21548"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3952875" cy="219075"/>
                        </a:xfrm>
                        <a:prstGeom prst="rect">
                          <a:avLst/>
                        </a:prstGeom>
                        <a:solidFill>
                          <a:prstClr val="white"/>
                        </a:solidFill>
                        <a:ln>
                          <a:noFill/>
                        </a:ln>
                      </wps:spPr>
                      <wps:txbx>
                        <w:txbxContent>
                          <w:p w14:paraId="261B90E3" w14:textId="77777777" w:rsidR="00337DB8" w:rsidRPr="00E42D41" w:rsidRDefault="00337DB8" w:rsidP="00E42D41">
                            <w:pPr>
                              <w:pStyle w:val="Caption"/>
                              <w:rPr>
                                <w:noProof/>
                                <w:sz w:val="20"/>
                              </w:rPr>
                            </w:pPr>
                            <w:r w:rsidRPr="00E42D41">
                              <w:rPr>
                                <w:sz w:val="20"/>
                              </w:rPr>
                              <w:t>Figure 2: Chemical structure of a segment of DNA. Britannica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BD6C3" id="Text Box 14" o:spid="_x0000_s1027" type="#_x0000_t202" style="position:absolute;margin-left:0;margin-top:274.95pt;width:311.25pt;height:17.2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" stroked="f">
                <v:textbox inset="0,0,0,0">
                  <w:txbxContent>
                    <w:p w14:paraId="261B90E3" w14:textId="77777777" w:rsidR="00337DB8" w:rsidRPr="00E42D41" w:rsidRDefault="00337DB8" w:rsidP="00E42D41">
                      <w:pPr>
                        <w:pStyle w:val="Caption"/>
                        <w:rPr>
                          <w:noProof/>
                          <w:sz w:val="20"/>
                        </w:rPr>
                      </w:pPr>
                      <w:r w:rsidRPr="00E42D41">
                        <w:rPr>
                          <w:sz w:val="20"/>
                        </w:rPr>
                        <w:t>Figure 2: Chemical structure of a segment of DNA. Britannica (2015)</w:t>
                      </w:r>
                    </w:p>
                  </w:txbxContent>
                </v:textbox>
                <w10:wrap type="tight" anchorx="margin"/>
              </v:shape>
            </w:pict>
          </mc:Fallback>
        </mc:AlternateContent>
      </w:r>
      <w:r w:rsidR="00E42D41">
        <w:rPr>
          <w:noProof/>
        </w:rPr>
        <w:drawing>
          <wp:anchor distT="0" distB="0" distL="114300" distR="114300" simplePos="0" relativeHeight="251659264" behindDoc="1" locked="0" layoutInCell="1" allowOverlap="1" wp14:anchorId="712888F0" wp14:editId="458F4249">
            <wp:simplePos x="0" y="0"/>
            <wp:positionH relativeFrom="margin">
              <wp:align>left</wp:align>
            </wp:positionH>
            <wp:positionV relativeFrom="paragraph">
              <wp:posOffset>762178</wp:posOffset>
            </wp:positionV>
            <wp:extent cx="4038600" cy="2761437"/>
            <wp:effectExtent l="0" t="0" r="0" b="1270"/>
            <wp:wrapTight wrapText="bothSides">
              <wp:wrapPolygon edited="0">
                <wp:start x="0" y="0"/>
                <wp:lineTo x="0" y="21461"/>
                <wp:lineTo x="21498" y="21461"/>
                <wp:lineTo x="21498" y="0"/>
                <wp:lineTo x="0" y="0"/>
              </wp:wrapPolygon>
            </wp:wrapTight>
            <wp:docPr id="1" name="Picture 1" descr="Image result for nucleic ac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ucleic aci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8600" cy="27614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634B">
        <w:tab/>
      </w:r>
      <w:r>
        <w:t>N</w:t>
      </w:r>
      <w:r w:rsidR="006B634B">
        <w:t>ucle</w:t>
      </w:r>
      <w:r w:rsidR="00454788">
        <w:t>ic Acids</w:t>
      </w:r>
      <w:r w:rsidR="006B634B">
        <w:t xml:space="preserve"> </w:t>
      </w:r>
      <w:r w:rsidR="003B0937">
        <w:t xml:space="preserve">are </w:t>
      </w:r>
      <w:r w:rsidR="00844912">
        <w:t>bound</w:t>
      </w:r>
      <w:r w:rsidR="003B0937">
        <w:t xml:space="preserve"> to a sugar molecule called deoxyribose which acts as a backbone molecule that stabilizes and holds the nucle</w:t>
      </w:r>
      <w:r w:rsidR="00454788">
        <w:t xml:space="preserve">ic acid </w:t>
      </w:r>
      <w:r w:rsidR="003B0937">
        <w:t>in place. Also b</w:t>
      </w:r>
      <w:r w:rsidR="00844912">
        <w:t>o</w:t>
      </w:r>
      <w:r w:rsidR="003B0937">
        <w:t>n</w:t>
      </w:r>
      <w:r w:rsidR="00844912">
        <w:t>de</w:t>
      </w:r>
      <w:r w:rsidR="003B0937">
        <w:t>d to the deoxyribose is a phosphate (PO</w:t>
      </w:r>
      <w:r w:rsidR="003B0937">
        <w:rPr>
          <w:rFonts w:cstheme="minorHAnsi"/>
        </w:rPr>
        <w:t>₃⁻²</w:t>
      </w:r>
      <w:r w:rsidR="003B0937">
        <w:t>) that gives the DNA molecule a negative charge, this aid</w:t>
      </w:r>
      <w:r w:rsidR="00844912">
        <w:t>s</w:t>
      </w:r>
      <w:r w:rsidR="003B0937">
        <w:t xml:space="preserve"> in </w:t>
      </w:r>
      <w:r w:rsidR="00844912">
        <w:t xml:space="preserve">the </w:t>
      </w:r>
      <w:r w:rsidR="003B0937">
        <w:t xml:space="preserve">storage </w:t>
      </w:r>
      <w:r w:rsidR="00844912">
        <w:t xml:space="preserve">of DNA </w:t>
      </w:r>
      <w:r w:rsidR="003B0937">
        <w:t>in the nucleus.</w:t>
      </w:r>
      <w:r w:rsidR="00454788">
        <w:t xml:space="preserve"> Once the nucleic acid, deoxyribose, and phosphate bind to each other the resulting molecule becomes known as a </w:t>
      </w:r>
      <w:r w:rsidR="00454788" w:rsidRPr="00454788">
        <w:rPr>
          <w:b/>
          <w:u w:val="single"/>
        </w:rPr>
        <w:t>Nucleotide</w:t>
      </w:r>
      <w:r w:rsidR="00454788">
        <w:t>.</w:t>
      </w:r>
      <w:r w:rsidR="00C51E00">
        <w:t xml:space="preserve"> </w:t>
      </w:r>
      <w:r w:rsidR="00454788">
        <w:t>Individual n</w:t>
      </w:r>
      <w:r w:rsidR="00C51E00">
        <w:t xml:space="preserve">ucleotides are bound together via phosphodiester bond between the deoxyribose and the phosphate of a nucleotide. </w:t>
      </w:r>
      <w:r w:rsidR="0091421E">
        <w:t xml:space="preserve">Each strand of DNA has a 5’ (read as five prime) and 3’ end </w:t>
      </w:r>
      <w:r w:rsidR="0091421E">
        <w:lastRenderedPageBreak/>
        <w:t xml:space="preserve">to them. The 5’ denotes that the strand ends on the fifth </w:t>
      </w:r>
      <w:r w:rsidR="002264DE">
        <w:t>c</w:t>
      </w:r>
      <w:r w:rsidR="0091421E">
        <w:t xml:space="preserve">arbon on the last deoxyribose in on the strand, while the 3’ denotes that the strand is beginning on the third </w:t>
      </w:r>
      <w:r w:rsidR="002264DE">
        <w:t>c</w:t>
      </w:r>
      <w:r w:rsidR="0091421E">
        <w:t>arbon o</w:t>
      </w:r>
      <w:r w:rsidR="00C51E00">
        <w:t xml:space="preserve">f the first deoxyribose on that strand. </w:t>
      </w:r>
      <w:r w:rsidR="003B0937">
        <w:t xml:space="preserve"> </w:t>
      </w:r>
      <w:r w:rsidR="00844912">
        <w:t>DNA is also double stranded, meaning that there is a</w:t>
      </w:r>
      <w:r w:rsidR="0091421E">
        <w:t>nother</w:t>
      </w:r>
      <w:r w:rsidR="00844912">
        <w:t xml:space="preserve"> strand that binds the nucleotides together; however, the nucleotides bind in a certain pattern, </w:t>
      </w:r>
      <w:r w:rsidR="002264DE">
        <w:t>a</w:t>
      </w:r>
      <w:r w:rsidR="00844912">
        <w:t>denine binds to</w:t>
      </w:r>
      <w:r w:rsidR="002264DE">
        <w:t xml:space="preserve"> t</w:t>
      </w:r>
      <w:r w:rsidR="00844912">
        <w:t xml:space="preserve">hymine and </w:t>
      </w:r>
      <w:r w:rsidR="002264DE">
        <w:t>g</w:t>
      </w:r>
      <w:r w:rsidR="00844912">
        <w:t xml:space="preserve">uanine binds to </w:t>
      </w:r>
      <w:r w:rsidR="002264DE">
        <w:t>c</w:t>
      </w:r>
      <w:r w:rsidR="00844912">
        <w:t>ytosine</w:t>
      </w:r>
      <w:r w:rsidR="0091421E">
        <w:t xml:space="preserve">. This means that the strands are complementary to each other, and that DNA always </w:t>
      </w:r>
      <w:r w:rsidR="00AD4DD6">
        <w:rPr>
          <w:noProof/>
        </w:rPr>
        <w:drawing>
          <wp:anchor distT="0" distB="0" distL="114300" distR="114300" simplePos="0" relativeHeight="251660288" behindDoc="0" locked="0" layoutInCell="1" allowOverlap="1" wp14:anchorId="44CBD9AC" wp14:editId="4DBFC6B4">
            <wp:simplePos x="0" y="0"/>
            <wp:positionH relativeFrom="margin">
              <wp:align>left</wp:align>
            </wp:positionH>
            <wp:positionV relativeFrom="paragraph">
              <wp:posOffset>581025</wp:posOffset>
            </wp:positionV>
            <wp:extent cx="4219575" cy="279908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8870" cy="2805433"/>
                    </a:xfrm>
                    <a:prstGeom prst="rect">
                      <a:avLst/>
                    </a:prstGeom>
                    <a:noFill/>
                    <a:ln>
                      <a:noFill/>
                    </a:ln>
                  </pic:spPr>
                </pic:pic>
              </a:graphicData>
            </a:graphic>
            <wp14:sizeRelH relativeFrom="page">
              <wp14:pctWidth>0</wp14:pctWidth>
            </wp14:sizeRelH>
            <wp14:sizeRelV relativeFrom="page">
              <wp14:pctHeight>0</wp14:pctHeight>
            </wp14:sizeRelV>
          </wp:anchor>
        </w:drawing>
      </w:r>
      <w:r w:rsidR="0091421E">
        <w:t xml:space="preserve">comes in a double stranded form. The complementary nucleotides are bound together by hydrogen bonds, with the </w:t>
      </w:r>
      <w:r w:rsidR="002264DE">
        <w:t>g</w:t>
      </w:r>
      <w:r w:rsidR="0091421E">
        <w:t>uanine/</w:t>
      </w:r>
      <w:r w:rsidR="002264DE">
        <w:t>c</w:t>
      </w:r>
      <w:r w:rsidR="0091421E">
        <w:t xml:space="preserve">ytosine pair having three bonds and the </w:t>
      </w:r>
      <w:r w:rsidR="002264DE">
        <w:t>a</w:t>
      </w:r>
      <w:r w:rsidR="0091421E">
        <w:t>denine/</w:t>
      </w:r>
      <w:r w:rsidR="00874632">
        <w:t>t</w:t>
      </w:r>
      <w:r w:rsidR="0091421E">
        <w:t xml:space="preserve">hymine pair having 2, meaning the </w:t>
      </w:r>
      <w:r w:rsidR="00874632">
        <w:t>g</w:t>
      </w:r>
      <w:r w:rsidR="0091421E">
        <w:t>uanine/</w:t>
      </w:r>
      <w:r w:rsidR="00874632">
        <w:t>c</w:t>
      </w:r>
      <w:r w:rsidR="0091421E">
        <w:t xml:space="preserve">ytosine pairing has a stronger bond together and is harder to separate than the </w:t>
      </w:r>
      <w:r w:rsidR="00874632">
        <w:t>a</w:t>
      </w:r>
      <w:r w:rsidR="0091421E">
        <w:t>denine/</w:t>
      </w:r>
      <w:r w:rsidR="00874632">
        <w:t>t</w:t>
      </w:r>
      <w:r w:rsidR="0091421E">
        <w:t xml:space="preserve">hymine pairing. </w:t>
      </w:r>
      <w:r w:rsidR="00AD4DD6">
        <w:rPr>
          <w:noProof/>
        </w:rPr>
        <mc:AlternateContent>
          <mc:Choice Requires="wps">
            <w:drawing>
              <wp:anchor distT="0" distB="0" distL="114300" distR="114300" simplePos="0" relativeHeight="251671552" behindDoc="0" locked="0" layoutInCell="1" allowOverlap="1" wp14:anchorId="1E65DFDA" wp14:editId="12D097C8">
                <wp:simplePos x="0" y="0"/>
                <wp:positionH relativeFrom="margin">
                  <wp:align>left</wp:align>
                </wp:positionH>
                <wp:positionV relativeFrom="paragraph">
                  <wp:posOffset>3248025</wp:posOffset>
                </wp:positionV>
                <wp:extent cx="4200525" cy="190500"/>
                <wp:effectExtent l="0" t="0" r="9525" b="0"/>
                <wp:wrapSquare wrapText="bothSides"/>
                <wp:docPr id="13" name="Text Box 13"/>
                <wp:cNvGraphicFramePr/>
                <a:graphic xmlns:a="http://schemas.openxmlformats.org/drawingml/2006/main">
                  <a:graphicData uri="http://schemas.microsoft.com/office/word/2010/wordprocessingShape">
                    <wps:wsp>
                      <wps:cNvSpPr txBox="1"/>
                      <wps:spPr>
                        <a:xfrm>
                          <a:off x="0" y="0"/>
                          <a:ext cx="4200525" cy="190500"/>
                        </a:xfrm>
                        <a:prstGeom prst="rect">
                          <a:avLst/>
                        </a:prstGeom>
                        <a:solidFill>
                          <a:prstClr val="white"/>
                        </a:solidFill>
                        <a:ln>
                          <a:noFill/>
                        </a:ln>
                      </wps:spPr>
                      <wps:txbx>
                        <w:txbxContent>
                          <w:p w14:paraId="20896BBE" w14:textId="77777777" w:rsidR="00337DB8" w:rsidRPr="00E42D41" w:rsidRDefault="00337DB8" w:rsidP="00E42D41">
                            <w:pPr>
                              <w:pStyle w:val="Caption"/>
                              <w:rPr>
                                <w:noProof/>
                                <w:sz w:val="20"/>
                              </w:rPr>
                            </w:pPr>
                            <w:r w:rsidRPr="00E42D41">
                              <w:rPr>
                                <w:sz w:val="20"/>
                              </w:rPr>
                              <w:t>Figure 3: Components of a DNA molecule and its structure. Prade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5DFDA" id="Text Box 13" o:spid="_x0000_s1028" type="#_x0000_t202" style="position:absolute;margin-left:0;margin-top:255.75pt;width:330.75pt;height:1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" stroked="f">
                <v:textbox inset="0,0,0,0">
                  <w:txbxContent>
                    <w:p w14:paraId="20896BBE" w14:textId="77777777" w:rsidR="00337DB8" w:rsidRPr="00E42D41" w:rsidRDefault="00337DB8" w:rsidP="00E42D41">
                      <w:pPr>
                        <w:pStyle w:val="Caption"/>
                        <w:rPr>
                          <w:noProof/>
                          <w:sz w:val="20"/>
                        </w:rPr>
                      </w:pPr>
                      <w:r w:rsidRPr="00E42D41">
                        <w:rPr>
                          <w:sz w:val="20"/>
                        </w:rPr>
                        <w:t>Figure 3: Components of a DNA molecule and its structure. Prade (2017)</w:t>
                      </w:r>
                    </w:p>
                  </w:txbxContent>
                </v:textbox>
                <w10:wrap type="square" anchorx="margin"/>
              </v:shape>
            </w:pict>
          </mc:Fallback>
        </mc:AlternateContent>
      </w:r>
      <w:r w:rsidR="0091421E">
        <w:t>In its natural state</w:t>
      </w:r>
      <w:r w:rsidR="00AD4DD6">
        <w:t>,</w:t>
      </w:r>
      <w:r w:rsidR="0091421E">
        <w:t xml:space="preserve"> DNA remains a double helix structure</w:t>
      </w:r>
      <w:r w:rsidR="00AD4DD6">
        <w:t xml:space="preserve"> that is held in place by hydrogen bonds between the deoxyribose molecules on each strand. T</w:t>
      </w:r>
      <w:r w:rsidR="00C51E00">
        <w:t xml:space="preserve">hese strands run </w:t>
      </w:r>
      <w:r w:rsidR="005D393F">
        <w:rPr>
          <w:b/>
          <w:u w:val="single"/>
        </w:rPr>
        <w:t>A</w:t>
      </w:r>
      <w:r w:rsidR="00C51E00" w:rsidRPr="005D393F">
        <w:rPr>
          <w:b/>
          <w:u w:val="single"/>
        </w:rPr>
        <w:t>ntiparallel</w:t>
      </w:r>
      <w:r w:rsidR="00C51E00">
        <w:t>, meaning they run in opposite directions (5’ to 3’ on one strand and 3’ to 5’ on the other), as seen in Figure 3</w:t>
      </w:r>
      <w:r w:rsidR="00AD4DD6">
        <w:t xml:space="preserve"> and allows the DNA to be replicated on either strand.</w:t>
      </w:r>
    </w:p>
    <w:p w14:paraId="70347517" w14:textId="77777777" w:rsidR="00E42D41" w:rsidRDefault="00E42D41" w:rsidP="007F0DE2">
      <w:pPr>
        <w:rPr>
          <w:b/>
          <w:sz w:val="32"/>
        </w:rPr>
      </w:pPr>
    </w:p>
    <w:p w14:paraId="277CE433" w14:textId="77777777" w:rsidR="007F0DE2" w:rsidRPr="007F0DE2" w:rsidRDefault="007F0DE2" w:rsidP="007F0DE2">
      <w:pPr>
        <w:rPr>
          <w:b/>
          <w:sz w:val="32"/>
        </w:rPr>
      </w:pPr>
      <w:r w:rsidRPr="007F0DE2">
        <w:rPr>
          <w:b/>
          <w:sz w:val="32"/>
        </w:rPr>
        <w:t>DNA Replication</w:t>
      </w:r>
    </w:p>
    <w:p w14:paraId="7D4B4148" w14:textId="1F371CA2" w:rsidR="007F0DE2" w:rsidRDefault="007E7A7F" w:rsidP="007F0DE2">
      <w:r>
        <w:rPr>
          <w:noProof/>
        </w:rPr>
        <w:drawing>
          <wp:anchor distT="0" distB="0" distL="114300" distR="114300" simplePos="0" relativeHeight="251667456" behindDoc="1" locked="0" layoutInCell="1" allowOverlap="1" wp14:anchorId="2E2E92E3" wp14:editId="4BC5D5F2">
            <wp:simplePos x="0" y="0"/>
            <wp:positionH relativeFrom="margin">
              <wp:align>left</wp:align>
            </wp:positionH>
            <wp:positionV relativeFrom="paragraph">
              <wp:posOffset>1332230</wp:posOffset>
            </wp:positionV>
            <wp:extent cx="2838450" cy="1609725"/>
            <wp:effectExtent l="0" t="0" r="0" b="9525"/>
            <wp:wrapTight wrapText="bothSides">
              <wp:wrapPolygon edited="0">
                <wp:start x="0" y="0"/>
                <wp:lineTo x="0" y="21472"/>
                <wp:lineTo x="21455" y="21472"/>
                <wp:lineTo x="21455" y="0"/>
                <wp:lineTo x="0" y="0"/>
              </wp:wrapPolygon>
            </wp:wrapTight>
            <wp:docPr id="11" name="Picture 11" descr="C:\Users\Jacob Beckham\AppData\Local\Packages\Microsoft.Office.Desktop_8wekyb3d8bbwe\AC\INetCache\Content.MSO\AF56EF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acob Beckham\AppData\Local\Packages\Microsoft.Office.Desktop_8wekyb3d8bbwe\AC\INetCache\Content.MSO\AF56EF2C.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1609725"/>
                    </a:xfrm>
                    <a:prstGeom prst="rect">
                      <a:avLst/>
                    </a:prstGeom>
                    <a:noFill/>
                    <a:ln>
                      <a:noFill/>
                    </a:ln>
                  </pic:spPr>
                </pic:pic>
              </a:graphicData>
            </a:graphic>
          </wp:anchor>
        </w:drawing>
      </w:r>
      <w:r>
        <w:rPr>
          <w:noProof/>
        </w:rPr>
        <mc:AlternateContent>
          <mc:Choice Requires="wps">
            <w:drawing>
              <wp:anchor distT="0" distB="0" distL="114300" distR="114300" simplePos="0" relativeHeight="251669504" behindDoc="1" locked="0" layoutInCell="1" allowOverlap="1" wp14:anchorId="7FAD89B0" wp14:editId="3F8830E7">
                <wp:simplePos x="0" y="0"/>
                <wp:positionH relativeFrom="margin">
                  <wp:align>left</wp:align>
                </wp:positionH>
                <wp:positionV relativeFrom="paragraph">
                  <wp:posOffset>2951480</wp:posOffset>
                </wp:positionV>
                <wp:extent cx="2838450" cy="304800"/>
                <wp:effectExtent l="0" t="0" r="0" b="0"/>
                <wp:wrapTight wrapText="bothSides">
                  <wp:wrapPolygon edited="0">
                    <wp:start x="0" y="0"/>
                    <wp:lineTo x="0" y="20250"/>
                    <wp:lineTo x="21455" y="20250"/>
                    <wp:lineTo x="21455"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2838450" cy="304800"/>
                        </a:xfrm>
                        <a:prstGeom prst="rect">
                          <a:avLst/>
                        </a:prstGeom>
                        <a:solidFill>
                          <a:prstClr val="white"/>
                        </a:solidFill>
                        <a:ln>
                          <a:noFill/>
                        </a:ln>
                      </wps:spPr>
                      <wps:txbx>
                        <w:txbxContent>
                          <w:p w14:paraId="6A41C204" w14:textId="77777777" w:rsidR="00337DB8" w:rsidRPr="00E42D41" w:rsidRDefault="00337DB8" w:rsidP="00E42D41">
                            <w:pPr>
                              <w:pStyle w:val="Caption"/>
                              <w:rPr>
                                <w:noProof/>
                                <w:sz w:val="20"/>
                              </w:rPr>
                            </w:pPr>
                            <w:r w:rsidRPr="00E42D41">
                              <w:rPr>
                                <w:sz w:val="20"/>
                              </w:rPr>
                              <w:t>Figure 4: Helicase and Topoisomerase unwinding a DNA molecule</w:t>
                            </w:r>
                            <w:r>
                              <w:rPr>
                                <w:sz w:val="20"/>
                              </w:rPr>
                              <w:t>. Golifescience.com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D89B0" id="Text Box 12" o:spid="_x0000_s1029" type="#_x0000_t202" style="position:absolute;margin-left:0;margin-top:232.4pt;width:223.5pt;height:24pt;z-index:-2516469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" stroked="f">
                <v:textbox inset="0,0,0,0">
                  <w:txbxContent>
                    <w:p w14:paraId="6A41C204" w14:textId="77777777" w:rsidR="00337DB8" w:rsidRPr="00E42D41" w:rsidRDefault="00337DB8" w:rsidP="00E42D41">
                      <w:pPr>
                        <w:pStyle w:val="Caption"/>
                        <w:rPr>
                          <w:noProof/>
                          <w:sz w:val="20"/>
                        </w:rPr>
                      </w:pPr>
                      <w:r w:rsidRPr="00E42D41">
                        <w:rPr>
                          <w:sz w:val="20"/>
                        </w:rPr>
                        <w:t>Figure 4: Helicase and Topoisomerase unwinding a DNA molecule</w:t>
                      </w:r>
                      <w:r>
                        <w:rPr>
                          <w:sz w:val="20"/>
                        </w:rPr>
                        <w:t>. Golifescience.com (2019)</w:t>
                      </w:r>
                    </w:p>
                  </w:txbxContent>
                </v:textbox>
                <w10:wrap type="tight" anchorx="margin"/>
              </v:shape>
            </w:pict>
          </mc:Fallback>
        </mc:AlternateContent>
      </w:r>
      <w:r w:rsidR="007F0DE2">
        <w:tab/>
      </w:r>
      <w:r w:rsidR="005D393F">
        <w:t>Wi</w:t>
      </w:r>
      <w:r w:rsidR="004F5DF8">
        <w:t>t</w:t>
      </w:r>
      <w:r w:rsidR="005D393F">
        <w:t>h</w:t>
      </w:r>
      <w:r w:rsidR="004F5DF8">
        <w:t xml:space="preserve"> the basic structure and chemistry of DNA </w:t>
      </w:r>
      <w:r w:rsidR="005D393F">
        <w:t>explained</w:t>
      </w:r>
      <w:r w:rsidR="004F5DF8">
        <w:t>, it</w:t>
      </w:r>
      <w:r w:rsidR="005D393F">
        <w:t>’</w:t>
      </w:r>
      <w:r w:rsidR="004F5DF8">
        <w:t xml:space="preserve">s time to ask how DNA is replicated and </w:t>
      </w:r>
      <w:r w:rsidR="006D62A5">
        <w:t>how many steps are in the process</w:t>
      </w:r>
      <w:r w:rsidR="004F5DF8">
        <w:t>.</w:t>
      </w:r>
      <w:r w:rsidR="00C26EA1">
        <w:t xml:space="preserve"> Before the process, it is important to note that DNA is </w:t>
      </w:r>
      <w:r w:rsidR="005D393F">
        <w:rPr>
          <w:b/>
          <w:u w:val="single"/>
        </w:rPr>
        <w:t>S</w:t>
      </w:r>
      <w:r w:rsidR="00C26EA1" w:rsidRPr="005D393F">
        <w:rPr>
          <w:b/>
          <w:u w:val="single"/>
        </w:rPr>
        <w:t>emiconservative</w:t>
      </w:r>
      <w:r w:rsidR="00C26EA1">
        <w:t>, meaning that the double helix is unwound and both strands are used as template strands to synthesize new strands of DNA, this results in one double helix replicating into two identical double helixes.</w:t>
      </w:r>
      <w:r w:rsidR="004F5DF8">
        <w:t xml:space="preserve"> </w:t>
      </w:r>
      <w:r w:rsidR="005D393F">
        <w:t>In order to</w:t>
      </w:r>
      <w:r w:rsidR="00C26EA1">
        <w:t xml:space="preserve"> begin</w:t>
      </w:r>
      <w:r w:rsidR="004F5DF8">
        <w:t xml:space="preserve"> replication</w:t>
      </w:r>
      <w:r w:rsidR="005D393F">
        <w:t>,</w:t>
      </w:r>
      <w:r w:rsidR="004F5DF8">
        <w:t xml:space="preserve"> </w:t>
      </w:r>
      <w:r w:rsidR="00C26EA1">
        <w:t>an</w:t>
      </w:r>
      <w:r w:rsidR="004F5DF8">
        <w:t xml:space="preserve"> </w:t>
      </w:r>
      <w:r w:rsidR="004F5DF8" w:rsidRPr="005D393F">
        <w:rPr>
          <w:b/>
          <w:u w:val="single"/>
        </w:rPr>
        <w:t>Origin of Replication</w:t>
      </w:r>
      <w:r w:rsidR="004F5DF8">
        <w:t xml:space="preserve"> (ORI)</w:t>
      </w:r>
      <w:r w:rsidR="00C26EA1">
        <w:t xml:space="preserve"> is required</w:t>
      </w:r>
      <w:r w:rsidR="004F5DF8">
        <w:t xml:space="preserve">, this </w:t>
      </w:r>
      <w:r w:rsidR="00C26EA1">
        <w:t xml:space="preserve">is a </w:t>
      </w:r>
      <w:r w:rsidR="004F5DF8">
        <w:t>site</w:t>
      </w:r>
      <w:r w:rsidR="005D393F">
        <w:t xml:space="preserve"> that</w:t>
      </w:r>
      <w:r w:rsidR="004F5DF8">
        <w:t xml:space="preserve"> contains a promoter code that instructs the cellular machinery to begin the replication process at </w:t>
      </w:r>
      <w:r w:rsidR="00C26EA1">
        <w:t>a specific</w:t>
      </w:r>
      <w:r w:rsidR="004F5DF8">
        <w:t xml:space="preserve"> </w:t>
      </w:r>
      <w:r w:rsidR="00C26EA1">
        <w:t>location on the DNA. E</w:t>
      </w:r>
      <w:r w:rsidR="004F5DF8">
        <w:t xml:space="preserve">ukaryotic DNA possesses many ORI’s </w:t>
      </w:r>
      <w:r w:rsidR="005D393F">
        <w:t>in which</w:t>
      </w:r>
      <w:r w:rsidR="004F5DF8">
        <w:t xml:space="preserve"> each one can be active at any given time. There are also </w:t>
      </w:r>
      <w:r w:rsidR="005D393F" w:rsidRPr="005D393F">
        <w:rPr>
          <w:b/>
          <w:u w:val="single"/>
        </w:rPr>
        <w:t>R</w:t>
      </w:r>
      <w:r w:rsidR="004F5DF8" w:rsidRPr="005D393F">
        <w:rPr>
          <w:b/>
          <w:u w:val="single"/>
        </w:rPr>
        <w:t>epressor</w:t>
      </w:r>
      <w:r w:rsidR="004F5DF8">
        <w:t xml:space="preserve"> </w:t>
      </w:r>
      <w:r w:rsidR="006D62A5">
        <w:t xml:space="preserve">and </w:t>
      </w:r>
      <w:r w:rsidR="005D393F" w:rsidRPr="005D393F">
        <w:rPr>
          <w:b/>
          <w:u w:val="single"/>
        </w:rPr>
        <w:t>E</w:t>
      </w:r>
      <w:r w:rsidR="006D62A5" w:rsidRPr="005D393F">
        <w:rPr>
          <w:b/>
          <w:u w:val="single"/>
        </w:rPr>
        <w:t>nhancer</w:t>
      </w:r>
      <w:r w:rsidR="006D62A5">
        <w:t xml:space="preserve"> sites that repress the activation of the replication or enhance it</w:t>
      </w:r>
      <w:r w:rsidR="00337DB8">
        <w:t>, respectively</w:t>
      </w:r>
      <w:r w:rsidR="006D62A5">
        <w:t xml:space="preserve">. The next step is the cellular component </w:t>
      </w:r>
      <w:r w:rsidR="006D62A5" w:rsidRPr="00337DB8">
        <w:rPr>
          <w:b/>
          <w:u w:val="single"/>
        </w:rPr>
        <w:t>Helicase</w:t>
      </w:r>
      <w:r w:rsidR="006D62A5">
        <w:t xml:space="preserve">. Helicase is a protein structure that breaks the hydrogen bonds between the complementary nucleotides and separates the </w:t>
      </w:r>
      <w:r w:rsidR="00913962">
        <w:t xml:space="preserve">double helix; additionally, a protein complex called </w:t>
      </w:r>
      <w:r w:rsidR="00913962" w:rsidRPr="00337DB8">
        <w:rPr>
          <w:b/>
          <w:u w:val="single"/>
        </w:rPr>
        <w:t>Topoisomerase</w:t>
      </w:r>
      <w:r w:rsidR="00913962">
        <w:t xml:space="preserve"> is</w:t>
      </w:r>
      <w:r w:rsidR="00337DB8">
        <w:t xml:space="preserve"> binds upstream (</w:t>
      </w:r>
      <w:r w:rsidR="00913962">
        <w:t>in front</w:t>
      </w:r>
      <w:r w:rsidR="00337DB8">
        <w:t>)</w:t>
      </w:r>
      <w:r w:rsidR="00913962">
        <w:t xml:space="preserve"> of the </w:t>
      </w:r>
      <w:r w:rsidR="00337DB8">
        <w:t>h</w:t>
      </w:r>
      <w:r w:rsidR="00913962">
        <w:t>elicase in order to ease the supercoiling that occurs as the double helix unwinds</w:t>
      </w:r>
      <w:r w:rsidR="00E42D41">
        <w:t xml:space="preserve"> (Figure 4)</w:t>
      </w:r>
      <w:r w:rsidR="00913962">
        <w:t xml:space="preserve">. </w:t>
      </w:r>
      <w:r w:rsidR="006D62A5">
        <w:t xml:space="preserve">The next thing needed is </w:t>
      </w:r>
      <w:r w:rsidR="006D62A5" w:rsidRPr="00337DB8">
        <w:rPr>
          <w:b/>
          <w:u w:val="single"/>
        </w:rPr>
        <w:t>DNA Synthase</w:t>
      </w:r>
      <w:r w:rsidR="006D62A5">
        <w:t xml:space="preserve">, </w:t>
      </w:r>
      <w:r w:rsidR="00337DB8">
        <w:t>D</w:t>
      </w:r>
      <w:r w:rsidR="006D62A5">
        <w:t xml:space="preserve">NA </w:t>
      </w:r>
      <w:r w:rsidR="00337DB8">
        <w:t>s</w:t>
      </w:r>
      <w:r w:rsidR="006D62A5">
        <w:t>ynthase comes in and creates an RNA primer</w:t>
      </w:r>
      <w:r w:rsidR="00913962">
        <w:t xml:space="preserve"> on both strands, this</w:t>
      </w:r>
      <w:r w:rsidR="006D62A5">
        <w:t xml:space="preserve"> allows </w:t>
      </w:r>
      <w:r w:rsidR="00337DB8">
        <w:t xml:space="preserve">the </w:t>
      </w:r>
      <w:r w:rsidR="00913962" w:rsidRPr="00337DB8">
        <w:t xml:space="preserve">DNA </w:t>
      </w:r>
      <w:r w:rsidR="00337DB8">
        <w:t>p</w:t>
      </w:r>
      <w:r w:rsidR="00913962" w:rsidRPr="00337DB8">
        <w:t>olymerase</w:t>
      </w:r>
      <w:r w:rsidR="006D62A5">
        <w:t xml:space="preserve"> </w:t>
      </w:r>
      <w:r w:rsidR="00337DB8">
        <w:t>to bind</w:t>
      </w:r>
      <w:r w:rsidR="006D62A5">
        <w:t xml:space="preserve"> to the DNA. </w:t>
      </w:r>
      <w:r w:rsidR="00913962">
        <w:t>This is done because e</w:t>
      </w:r>
      <w:r w:rsidR="006D62A5">
        <w:t>ukaryotic DNA requires an already</w:t>
      </w:r>
      <w:r w:rsidR="00913962">
        <w:t xml:space="preserve"> present sequence </w:t>
      </w:r>
      <w:r w:rsidR="00337DB8">
        <w:t>in order to begin replication</w:t>
      </w:r>
      <w:r w:rsidR="00913962">
        <w:t xml:space="preserve">, </w:t>
      </w:r>
      <w:r w:rsidR="00337DB8">
        <w:t>this makes the RNA</w:t>
      </w:r>
      <w:r w:rsidR="00913962">
        <w:t xml:space="preserve"> primer a starting platform for the polymerase. </w:t>
      </w:r>
      <w:r w:rsidR="00C26EA1">
        <w:t xml:space="preserve">After the polymerase begins a protein known as </w:t>
      </w:r>
      <w:r w:rsidR="00C26EA1" w:rsidRPr="00337DB8">
        <w:rPr>
          <w:b/>
          <w:u w:val="single"/>
        </w:rPr>
        <w:t>Exonuclease</w:t>
      </w:r>
      <w:r w:rsidR="00C26EA1">
        <w:t xml:space="preserve"> comes in and cleaves the RNA primer out so that the polymerase can synthesize DNA into the strand.</w:t>
      </w:r>
    </w:p>
    <w:p w14:paraId="410CCE13" w14:textId="07C10654" w:rsidR="00171032" w:rsidRDefault="00BD3EBA" w:rsidP="00171032">
      <w:r>
        <w:rPr>
          <w:noProof/>
        </w:rPr>
        <w:drawing>
          <wp:anchor distT="0" distB="0" distL="114300" distR="114300" simplePos="0" relativeHeight="251679744" behindDoc="1" locked="0" layoutInCell="1" allowOverlap="1" wp14:anchorId="72DBCFA4" wp14:editId="6B3869A5">
            <wp:simplePos x="0" y="0"/>
            <wp:positionH relativeFrom="margin">
              <wp:align>left</wp:align>
            </wp:positionH>
            <wp:positionV relativeFrom="paragraph">
              <wp:posOffset>2501900</wp:posOffset>
            </wp:positionV>
            <wp:extent cx="3429000" cy="1783715"/>
            <wp:effectExtent l="0" t="0" r="0" b="6985"/>
            <wp:wrapTight wrapText="bothSides">
              <wp:wrapPolygon edited="0">
                <wp:start x="0" y="0"/>
                <wp:lineTo x="0" y="21454"/>
                <wp:lineTo x="21480" y="21454"/>
                <wp:lineTo x="2148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1023" cy="17902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8720" behindDoc="1" locked="0" layoutInCell="1" allowOverlap="1" wp14:anchorId="66C8F372" wp14:editId="55CF7B2B">
                <wp:simplePos x="0" y="0"/>
                <wp:positionH relativeFrom="margin">
                  <wp:align>left</wp:align>
                </wp:positionH>
                <wp:positionV relativeFrom="paragraph">
                  <wp:posOffset>1833880</wp:posOffset>
                </wp:positionV>
                <wp:extent cx="3429000" cy="638175"/>
                <wp:effectExtent l="0" t="0" r="0" b="9525"/>
                <wp:wrapTight wrapText="bothSides">
                  <wp:wrapPolygon edited="0">
                    <wp:start x="0" y="0"/>
                    <wp:lineTo x="0" y="21278"/>
                    <wp:lineTo x="21480" y="21278"/>
                    <wp:lineTo x="21480"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3429000" cy="638175"/>
                        </a:xfrm>
                        <a:prstGeom prst="rect">
                          <a:avLst/>
                        </a:prstGeom>
                        <a:solidFill>
                          <a:prstClr val="white"/>
                        </a:solidFill>
                        <a:ln>
                          <a:noFill/>
                        </a:ln>
                      </wps:spPr>
                      <wps:txbx>
                        <w:txbxContent>
                          <w:p w14:paraId="27ED90A4" w14:textId="77777777" w:rsidR="00337DB8" w:rsidRDefault="00337DB8" w:rsidP="00784B94">
                            <w:pPr>
                              <w:pStyle w:val="Caption"/>
                              <w:spacing w:after="0"/>
                              <w:rPr>
                                <w:sz w:val="20"/>
                              </w:rPr>
                            </w:pPr>
                            <w:r w:rsidRPr="007E7A7F">
                              <w:rPr>
                                <w:sz w:val="20"/>
                              </w:rPr>
                              <w:t>Figure 5</w:t>
                            </w:r>
                            <w:r>
                              <w:rPr>
                                <w:sz w:val="20"/>
                              </w:rPr>
                              <w:t xml:space="preserve"> (Above)</w:t>
                            </w:r>
                            <w:r w:rsidRPr="007E7A7F">
                              <w:rPr>
                                <w:sz w:val="20"/>
                              </w:rPr>
                              <w:t>: Leading and Lagging strands with Okazaki Fragments. Burnap (2019</w:t>
                            </w:r>
                            <w:r>
                              <w:rPr>
                                <w:sz w:val="20"/>
                              </w:rPr>
                              <w:t xml:space="preserve">) </w:t>
                            </w:r>
                          </w:p>
                          <w:p w14:paraId="5FD2B03A" w14:textId="77777777" w:rsidR="00337DB8" w:rsidRPr="00171032" w:rsidRDefault="00337DB8" w:rsidP="00784B94">
                            <w:pPr>
                              <w:pStyle w:val="Caption"/>
                              <w:spacing w:after="0"/>
                              <w:rPr>
                                <w:sz w:val="20"/>
                              </w:rPr>
                            </w:pPr>
                            <w:r>
                              <w:rPr>
                                <w:sz w:val="20"/>
                              </w:rPr>
                              <w:t xml:space="preserve">Figure 6 (Below): Image of DNA replication with Lagging/Leading Strands and various molecular machinery. Burnap (2019)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8F372" id="Text Box 16" o:spid="_x0000_s1030" type="#_x0000_t202" style="position:absolute;margin-left:0;margin-top:144.4pt;width:270pt;height:50.25pt;z-index:-251637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" stroked="f">
                <v:textbox inset="0,0,0,0">
                  <w:txbxContent>
                    <w:p w14:paraId="27ED90A4" w14:textId="77777777" w:rsidR="00337DB8" w:rsidRDefault="00337DB8" w:rsidP="00784B94">
                      <w:pPr>
                        <w:pStyle w:val="Caption"/>
                        <w:spacing w:after="0"/>
                        <w:rPr>
                          <w:sz w:val="20"/>
                        </w:rPr>
                      </w:pPr>
                      <w:r w:rsidRPr="007E7A7F">
                        <w:rPr>
                          <w:sz w:val="20"/>
                        </w:rPr>
                        <w:t>Figure 5</w:t>
                      </w:r>
                      <w:r>
                        <w:rPr>
                          <w:sz w:val="20"/>
                        </w:rPr>
                        <w:t xml:space="preserve"> (Above)</w:t>
                      </w:r>
                      <w:r w:rsidRPr="007E7A7F">
                        <w:rPr>
                          <w:sz w:val="20"/>
                        </w:rPr>
                        <w:t>: Leading and Lagging strands with Okazaki Fragments. Burnap (2019</w:t>
                      </w:r>
                      <w:r>
                        <w:rPr>
                          <w:sz w:val="20"/>
                        </w:rPr>
                        <w:t xml:space="preserve">) </w:t>
                      </w:r>
                    </w:p>
                    <w:p w14:paraId="5FD2B03A" w14:textId="77777777" w:rsidR="00337DB8" w:rsidRPr="00171032" w:rsidRDefault="00337DB8" w:rsidP="00784B94">
                      <w:pPr>
                        <w:pStyle w:val="Caption"/>
                        <w:spacing w:after="0"/>
                        <w:rPr>
                          <w:sz w:val="20"/>
                        </w:rPr>
                      </w:pPr>
                      <w:r>
                        <w:rPr>
                          <w:sz w:val="20"/>
                        </w:rPr>
                        <w:t xml:space="preserve">Figure 6 (Below): Image of DNA replication with Lagging/Leading Strands and various molecular machinery. Burnap (2019) </w:t>
                      </w:r>
                    </w:p>
                  </w:txbxContent>
                </v:textbox>
                <w10:wrap type="tight" anchorx="margin"/>
              </v:shape>
            </w:pict>
          </mc:Fallback>
        </mc:AlternateContent>
      </w:r>
      <w:r>
        <w:rPr>
          <w:noProof/>
        </w:rPr>
        <w:drawing>
          <wp:anchor distT="0" distB="0" distL="114300" distR="114300" simplePos="0" relativeHeight="251676672" behindDoc="1" locked="0" layoutInCell="1" allowOverlap="1" wp14:anchorId="43534523" wp14:editId="72587153">
            <wp:simplePos x="0" y="0"/>
            <wp:positionH relativeFrom="margin">
              <wp:posOffset>-152400</wp:posOffset>
            </wp:positionH>
            <wp:positionV relativeFrom="paragraph">
              <wp:posOffset>673100</wp:posOffset>
            </wp:positionV>
            <wp:extent cx="3581400" cy="1201420"/>
            <wp:effectExtent l="0" t="0" r="0" b="0"/>
            <wp:wrapTight wrapText="bothSides">
              <wp:wrapPolygon edited="0">
                <wp:start x="0" y="0"/>
                <wp:lineTo x="0" y="21235"/>
                <wp:lineTo x="21485" y="21235"/>
                <wp:lineTo x="2148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1400" cy="1201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2D41">
        <w:tab/>
      </w:r>
      <w:r w:rsidR="00FA0637">
        <w:t xml:space="preserve">One of the </w:t>
      </w:r>
      <w:r w:rsidR="009F4009">
        <w:t>most complex</w:t>
      </w:r>
      <w:r w:rsidR="00FA0637">
        <w:t xml:space="preserve"> protein complexes involved in DNA </w:t>
      </w:r>
      <w:r w:rsidR="00337DB8">
        <w:t>r</w:t>
      </w:r>
      <w:r w:rsidR="00FA0637">
        <w:t xml:space="preserve">eplication is </w:t>
      </w:r>
      <w:r w:rsidR="00FA0637" w:rsidRPr="00337DB8">
        <w:rPr>
          <w:b/>
          <w:u w:val="single"/>
        </w:rPr>
        <w:t>DNA Polymerase</w:t>
      </w:r>
      <w:r w:rsidR="00FA0637">
        <w:t xml:space="preserve">. This complex binds to the two </w:t>
      </w:r>
      <w:r w:rsidR="009F4009">
        <w:t>s</w:t>
      </w:r>
      <w:r w:rsidR="00FA0637">
        <w:t xml:space="preserve">trands of DNA and begins </w:t>
      </w:r>
      <w:r w:rsidR="009F4009">
        <w:t xml:space="preserve">synthesizing new complementary nucleotides beginning at the 5’ end and finishing at the 3’ end. However, the two strands are not synthesized the same way, there is a </w:t>
      </w:r>
      <w:r w:rsidR="009F4009" w:rsidRPr="001931CE">
        <w:rPr>
          <w:b/>
          <w:u w:val="single"/>
        </w:rPr>
        <w:t>Leading Strand</w:t>
      </w:r>
      <w:r w:rsidR="009F4009">
        <w:t xml:space="preserve"> and a </w:t>
      </w:r>
      <w:r w:rsidR="009F4009" w:rsidRPr="001931CE">
        <w:rPr>
          <w:b/>
          <w:u w:val="single"/>
        </w:rPr>
        <w:t>Lagging Strand</w:t>
      </w:r>
      <w:r w:rsidR="009F4009">
        <w:t xml:space="preserve">, with each strand getting its own polymerase. The leading strand is synthesized 5’ to 3’ and in a </w:t>
      </w:r>
      <w:r w:rsidR="000A6A6A">
        <w:t>continuous</w:t>
      </w:r>
      <w:r w:rsidR="009F4009">
        <w:t xml:space="preserve"> fashion</w:t>
      </w:r>
      <w:r w:rsidR="001931CE">
        <w:t>; however,</w:t>
      </w:r>
      <w:r w:rsidR="009F4009">
        <w:t xml:space="preserve"> since DNA is antiparallel the lagging strand is in a 3’ to 5’ orientation</w:t>
      </w:r>
      <w:r w:rsidR="001931CE">
        <w:t>,</w:t>
      </w:r>
      <w:r w:rsidR="009F4009">
        <w:t xml:space="preserve"> this is rectified by </w:t>
      </w:r>
      <w:r w:rsidR="009F4009" w:rsidRPr="001931CE">
        <w:rPr>
          <w:b/>
          <w:u w:val="single"/>
        </w:rPr>
        <w:t>Single Stranded Binding Proteins</w:t>
      </w:r>
      <w:r w:rsidR="009F4009">
        <w:t xml:space="preserve"> (SSB’s) </w:t>
      </w:r>
      <w:r w:rsidR="007E7A7F">
        <w:t xml:space="preserve">and a </w:t>
      </w:r>
      <w:r w:rsidR="007E7A7F" w:rsidRPr="001931CE">
        <w:rPr>
          <w:b/>
          <w:u w:val="single"/>
        </w:rPr>
        <w:t>Clamp</w:t>
      </w:r>
      <w:r w:rsidR="007E7A7F">
        <w:t xml:space="preserve"> </w:t>
      </w:r>
      <w:r w:rsidR="009F4009">
        <w:t>that</w:t>
      </w:r>
      <w:r w:rsidR="00C26EA1">
        <w:t xml:space="preserve"> </w:t>
      </w:r>
      <w:r w:rsidR="007E7A7F">
        <w:t xml:space="preserve">hold, </w:t>
      </w:r>
      <w:r w:rsidR="00C26EA1">
        <w:t>stabilize</w:t>
      </w:r>
      <w:r w:rsidR="007E7A7F">
        <w:t>,</w:t>
      </w:r>
      <w:r w:rsidR="00C26EA1">
        <w:t xml:space="preserve"> and</w:t>
      </w:r>
      <w:r w:rsidR="009F4009">
        <w:t xml:space="preserve"> loop the lagging strand around so</w:t>
      </w:r>
      <w:r w:rsidR="00C26EA1">
        <w:t xml:space="preserve"> the polymerase can synthesize it </w:t>
      </w:r>
      <w:r w:rsidR="001931CE">
        <w:t>5</w:t>
      </w:r>
      <w:r w:rsidR="00C26EA1">
        <w:t xml:space="preserve">’ to </w:t>
      </w:r>
      <w:r w:rsidR="001931CE">
        <w:t>3</w:t>
      </w:r>
      <w:r w:rsidR="00C26EA1">
        <w:t>’</w:t>
      </w:r>
      <w:r w:rsidR="001931CE">
        <w:t>.</w:t>
      </w:r>
      <w:r w:rsidR="007E7A7F">
        <w:t xml:space="preserve"> </w:t>
      </w:r>
      <w:r w:rsidR="001931CE">
        <w:t>Albeit, this looping</w:t>
      </w:r>
      <w:r w:rsidR="00C26EA1">
        <w:t xml:space="preserve"> is also not done </w:t>
      </w:r>
      <w:r w:rsidR="000A6A6A">
        <w:t>continuous</w:t>
      </w:r>
      <w:r w:rsidR="00C26EA1">
        <w:t>ly</w:t>
      </w:r>
      <w:r w:rsidR="001931CE">
        <w:t>, t</w:t>
      </w:r>
      <w:r w:rsidR="007E7A7F">
        <w:t xml:space="preserve">he looping causes the polymerase to stagger </w:t>
      </w:r>
      <w:r w:rsidR="001931CE">
        <w:t xml:space="preserve">the </w:t>
      </w:r>
      <w:r w:rsidR="007E7A7F">
        <w:t>synthes</w:t>
      </w:r>
      <w:r w:rsidR="001931CE">
        <w:t xml:space="preserve">is </w:t>
      </w:r>
      <w:r w:rsidR="007E7A7F">
        <w:t xml:space="preserve">in smaller pieces. This is done by DNA </w:t>
      </w:r>
      <w:r w:rsidR="001931CE">
        <w:t>s</w:t>
      </w:r>
      <w:r w:rsidR="007E7A7F">
        <w:t>ynthase creating an RNA primer on the lagging strand, the</w:t>
      </w:r>
      <w:r w:rsidR="001931CE">
        <w:t>n the</w:t>
      </w:r>
      <w:r w:rsidR="007E7A7F">
        <w:t xml:space="preserve"> polymerase synthesi</w:t>
      </w:r>
      <w:r w:rsidR="001931CE">
        <w:t>zes the looped portion of the</w:t>
      </w:r>
      <w:r w:rsidR="007E7A7F">
        <w:t xml:space="preserve"> strand, </w:t>
      </w:r>
      <w:r w:rsidR="001931CE">
        <w:t>next the</w:t>
      </w:r>
      <w:r w:rsidR="007E7A7F">
        <w:t xml:space="preserve"> polymerase termi</w:t>
      </w:r>
      <w:r w:rsidR="001931CE">
        <w:t>nates</w:t>
      </w:r>
      <w:r w:rsidR="007E7A7F">
        <w:t>, and finally exonuclease cleav</w:t>
      </w:r>
      <w:r w:rsidR="001931CE">
        <w:t>es</w:t>
      </w:r>
      <w:r w:rsidR="007E7A7F">
        <w:t xml:space="preserve"> out the primer so the next round of polymerization can fill in the space. This results in fragments of DNA called </w:t>
      </w:r>
      <w:r w:rsidR="007E7A7F" w:rsidRPr="001931CE">
        <w:rPr>
          <w:b/>
          <w:u w:val="single"/>
        </w:rPr>
        <w:t xml:space="preserve">Okazaki Fragments </w:t>
      </w:r>
      <w:r w:rsidR="007E7A7F">
        <w:t>(Figure 5</w:t>
      </w:r>
      <w:r w:rsidR="00171032">
        <w:t>,</w:t>
      </w:r>
      <w:r w:rsidR="000C01A2">
        <w:t xml:space="preserve"> Figure 6</w:t>
      </w:r>
      <w:r w:rsidR="007E7A7F">
        <w:t>). The fragment</w:t>
      </w:r>
      <w:r w:rsidR="001931CE">
        <w:t xml:space="preserve">ation in synthesis leaves a small gap between the Okazaki fragments that if not joined could cause breaks in the DNA molecule. The gaps are joined together by </w:t>
      </w:r>
      <w:r w:rsidR="007E7A7F">
        <w:t xml:space="preserve">a protein called </w:t>
      </w:r>
      <w:r w:rsidR="007E7A7F" w:rsidRPr="001931CE">
        <w:rPr>
          <w:b/>
          <w:u w:val="single"/>
        </w:rPr>
        <w:t>Ligase</w:t>
      </w:r>
      <w:r w:rsidR="007E7A7F">
        <w:t xml:space="preserve">. </w:t>
      </w:r>
    </w:p>
    <w:p w14:paraId="234A88D2" w14:textId="77777777" w:rsidR="00171032" w:rsidRPr="00DD047B" w:rsidRDefault="00DD047B" w:rsidP="00171032">
      <w:pPr>
        <w:rPr>
          <w:b/>
          <w:sz w:val="32"/>
        </w:rPr>
      </w:pPr>
      <w:r w:rsidRPr="00DD047B">
        <w:rPr>
          <w:b/>
          <w:sz w:val="32"/>
        </w:rPr>
        <w:t>Proofreading</w:t>
      </w:r>
    </w:p>
    <w:p w14:paraId="7D6F9290" w14:textId="4D09D906" w:rsidR="00171032" w:rsidRDefault="00DD047B" w:rsidP="00171032">
      <w:r>
        <w:tab/>
        <w:t xml:space="preserve">DNA replication is a </w:t>
      </w:r>
      <w:r w:rsidR="002264DE">
        <w:t xml:space="preserve">rapid </w:t>
      </w:r>
      <w:r>
        <w:t>process</w:t>
      </w:r>
      <w:r w:rsidR="002264DE">
        <w:t>, about 50 base pairs per second,</w:t>
      </w:r>
      <w:r>
        <w:t xml:space="preserve"> and while the rate of error for a DNA polymerase is 1 in 10</w:t>
      </w:r>
      <w:r>
        <w:rPr>
          <w:rFonts w:cstheme="minorHAnsi"/>
        </w:rPr>
        <w:t xml:space="preserve">⁵, </w:t>
      </w:r>
      <w:r w:rsidR="002264DE">
        <w:rPr>
          <w:rFonts w:cstheme="minorHAnsi"/>
        </w:rPr>
        <w:t>mistakes still occur. W</w:t>
      </w:r>
      <w:r w:rsidR="009D4727">
        <w:rPr>
          <w:rFonts w:cstheme="minorHAnsi"/>
        </w:rPr>
        <w:t xml:space="preserve">hen </w:t>
      </w:r>
      <w:r w:rsidR="00874632" w:rsidRPr="00874632">
        <w:rPr>
          <w:rFonts w:cstheme="minorHAnsi"/>
          <w:b/>
          <w:u w:val="single"/>
        </w:rPr>
        <w:t>M</w:t>
      </w:r>
      <w:r w:rsidR="002264DE" w:rsidRPr="00874632">
        <w:rPr>
          <w:rFonts w:cstheme="minorHAnsi"/>
          <w:b/>
          <w:u w:val="single"/>
        </w:rPr>
        <w:t xml:space="preserve">ismatched </w:t>
      </w:r>
      <w:r w:rsidR="00874632" w:rsidRPr="00874632">
        <w:rPr>
          <w:rFonts w:cstheme="minorHAnsi"/>
          <w:b/>
          <w:u w:val="single"/>
        </w:rPr>
        <w:t>B</w:t>
      </w:r>
      <w:r w:rsidR="002264DE" w:rsidRPr="00874632">
        <w:rPr>
          <w:rFonts w:cstheme="minorHAnsi"/>
          <w:b/>
          <w:u w:val="single"/>
        </w:rPr>
        <w:t xml:space="preserve">ase </w:t>
      </w:r>
      <w:r w:rsidR="00874632" w:rsidRPr="00874632">
        <w:rPr>
          <w:rFonts w:cstheme="minorHAnsi"/>
          <w:b/>
          <w:u w:val="single"/>
        </w:rPr>
        <w:t>P</w:t>
      </w:r>
      <w:r w:rsidR="002264DE" w:rsidRPr="00874632">
        <w:rPr>
          <w:rFonts w:cstheme="minorHAnsi"/>
          <w:b/>
          <w:u w:val="single"/>
        </w:rPr>
        <w:t>airing</w:t>
      </w:r>
      <w:r w:rsidR="002264DE">
        <w:rPr>
          <w:rFonts w:cstheme="minorHAnsi"/>
        </w:rPr>
        <w:t xml:space="preserve"> occurs</w:t>
      </w:r>
      <w:r w:rsidR="009D4727">
        <w:rPr>
          <w:rFonts w:cstheme="minorHAnsi"/>
        </w:rPr>
        <w:t xml:space="preserve"> there are two </w:t>
      </w:r>
      <w:r w:rsidR="002264DE">
        <w:rPr>
          <w:rFonts w:cstheme="minorHAnsi"/>
        </w:rPr>
        <w:t>ways</w:t>
      </w:r>
      <w:r w:rsidR="009D4727">
        <w:rPr>
          <w:rFonts w:cstheme="minorHAnsi"/>
        </w:rPr>
        <w:t xml:space="preserve"> for the polymerase to correct </w:t>
      </w:r>
      <w:r w:rsidR="002264DE">
        <w:rPr>
          <w:rFonts w:cstheme="minorHAnsi"/>
        </w:rPr>
        <w:t>itself</w:t>
      </w:r>
      <w:r w:rsidR="009D4727">
        <w:rPr>
          <w:rFonts w:cstheme="minorHAnsi"/>
        </w:rPr>
        <w:t>, one is immediately after the polymerase creates the error, wherein the polymerase reverses, excises the incorrect base with help from the exonuclease, synthesizes the correct base, and then continues</w:t>
      </w:r>
      <w:r w:rsidR="00413E2F">
        <w:rPr>
          <w:rFonts w:cstheme="minorHAnsi"/>
        </w:rPr>
        <w:t xml:space="preserve"> (Figure 7)</w:t>
      </w:r>
      <w:r w:rsidR="009D4727">
        <w:rPr>
          <w:rFonts w:cstheme="minorHAnsi"/>
        </w:rPr>
        <w:t xml:space="preserve">. If the polymerase does not correct itself then a set of mismatch repair proteins </w:t>
      </w:r>
      <w:proofErr w:type="spellStart"/>
      <w:r w:rsidR="009D4727">
        <w:rPr>
          <w:rFonts w:cstheme="minorHAnsi"/>
        </w:rPr>
        <w:t>MutS</w:t>
      </w:r>
      <w:proofErr w:type="spellEnd"/>
      <w:r w:rsidR="009D4727">
        <w:rPr>
          <w:rFonts w:cstheme="minorHAnsi"/>
        </w:rPr>
        <w:t xml:space="preserve"> and </w:t>
      </w:r>
      <w:proofErr w:type="spellStart"/>
      <w:r w:rsidR="009D4727">
        <w:rPr>
          <w:rFonts w:cstheme="minorHAnsi"/>
        </w:rPr>
        <w:t>MutL</w:t>
      </w:r>
      <w:proofErr w:type="spellEnd"/>
      <w:r w:rsidR="009D4727">
        <w:rPr>
          <w:rFonts w:cstheme="minorHAnsi"/>
        </w:rPr>
        <w:t xml:space="preserve"> activate, nicks the strand </w:t>
      </w:r>
      <w:r w:rsidR="002264DE">
        <w:rPr>
          <w:rFonts w:cstheme="minorHAnsi"/>
        </w:rPr>
        <w:t>upstream and downstream of</w:t>
      </w:r>
      <w:r w:rsidR="009D4727">
        <w:rPr>
          <w:rFonts w:cstheme="minorHAnsi"/>
        </w:rPr>
        <w:t xml:space="preserve"> error, excises the </w:t>
      </w:r>
      <w:r w:rsidR="002264DE">
        <w:rPr>
          <w:rFonts w:cstheme="minorHAnsi"/>
        </w:rPr>
        <w:t>short sequence with the mismatch</w:t>
      </w:r>
      <w:r w:rsidR="009D4727">
        <w:rPr>
          <w:rFonts w:cstheme="minorHAnsi"/>
        </w:rPr>
        <w:t xml:space="preserve">, and then polymerase returns to </w:t>
      </w:r>
      <w:r w:rsidR="002264DE">
        <w:rPr>
          <w:rFonts w:cstheme="minorHAnsi"/>
        </w:rPr>
        <w:t xml:space="preserve">synthesize </w:t>
      </w:r>
      <w:r w:rsidR="009D4727">
        <w:rPr>
          <w:rFonts w:cstheme="minorHAnsi"/>
        </w:rPr>
        <w:t xml:space="preserve">the gap. Even with different pathways of proofreading errors still occur during replication, if they are not caught </w:t>
      </w:r>
      <w:r w:rsidR="00413E2F">
        <w:rPr>
          <w:rFonts w:cstheme="minorHAnsi"/>
        </w:rPr>
        <w:t>the mismatch pairs may be expressed</w:t>
      </w:r>
      <w:r w:rsidR="009D4727">
        <w:rPr>
          <w:rFonts w:cstheme="minorHAnsi"/>
        </w:rPr>
        <w:t xml:space="preserve"> as mutations that can </w:t>
      </w:r>
      <w:r w:rsidR="00413E2F">
        <w:rPr>
          <w:rFonts w:cstheme="minorHAnsi"/>
        </w:rPr>
        <w:t>affect</w:t>
      </w:r>
      <w:r w:rsidR="009D4727">
        <w:rPr>
          <w:rFonts w:cstheme="minorHAnsi"/>
        </w:rPr>
        <w:t xml:space="preserve"> the cell and organism as a whole.</w:t>
      </w:r>
    </w:p>
    <w:p w14:paraId="3C5699F2" w14:textId="77777777" w:rsidR="00413E2F" w:rsidRDefault="004D0497" w:rsidP="00413E2F">
      <w:pPr>
        <w:keepNext/>
      </w:pPr>
      <w:r>
        <w:rPr>
          <w:noProof/>
        </w:rPr>
        <w:drawing>
          <wp:inline distT="0" distB="0" distL="0" distR="0" wp14:anchorId="7231423B" wp14:editId="66C6B829">
            <wp:extent cx="5943600" cy="18789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878965"/>
                    </a:xfrm>
                    <a:prstGeom prst="rect">
                      <a:avLst/>
                    </a:prstGeom>
                    <a:noFill/>
                    <a:ln>
                      <a:noFill/>
                    </a:ln>
                  </pic:spPr>
                </pic:pic>
              </a:graphicData>
            </a:graphic>
          </wp:inline>
        </w:drawing>
      </w:r>
    </w:p>
    <w:p w14:paraId="615CA7A9" w14:textId="77777777" w:rsidR="007E4977" w:rsidRDefault="00413E2F" w:rsidP="00413E2F">
      <w:pPr>
        <w:pStyle w:val="Caption"/>
      </w:pPr>
      <w:r w:rsidRPr="00413E2F">
        <w:rPr>
          <w:sz w:val="20"/>
        </w:rPr>
        <w:t>Figure 7: DNA polymerase proofreading and excising a mismatch pair via exonuclease activity. Prade (2017)</w:t>
      </w:r>
    </w:p>
    <w:p w14:paraId="3A98FAED" w14:textId="77777777" w:rsidR="007E4977" w:rsidRDefault="007E4977">
      <w:r>
        <w:br w:type="page"/>
      </w:r>
    </w:p>
    <w:p w14:paraId="19DF2B98" w14:textId="77777777" w:rsidR="007E4977" w:rsidRDefault="007E4977" w:rsidP="007E4977">
      <w:pPr>
        <w:jc w:val="center"/>
      </w:pPr>
      <w:r>
        <w:t>References</w:t>
      </w:r>
    </w:p>
    <w:p w14:paraId="2198235D" w14:textId="77777777" w:rsidR="007E4977" w:rsidRPr="00AD4885" w:rsidRDefault="007E4977" w:rsidP="007E4977">
      <w:pPr>
        <w:rPr>
          <w:rFonts w:cstheme="minorHAnsi"/>
        </w:rPr>
      </w:pPr>
      <w:r w:rsidRPr="00AD4885">
        <w:rPr>
          <w:rFonts w:cstheme="minorHAnsi"/>
        </w:rPr>
        <w:t xml:space="preserve">Burnap, Robert. </w:t>
      </w:r>
      <w:r w:rsidRPr="00AD4885">
        <w:rPr>
          <w:rFonts w:cstheme="minorHAnsi"/>
          <w:i/>
        </w:rPr>
        <w:t>DNA Replication and Repair.</w:t>
      </w:r>
      <w:r w:rsidRPr="00AD4885">
        <w:rPr>
          <w:rFonts w:cstheme="minorHAnsi"/>
        </w:rPr>
        <w:t xml:space="preserve"> Lecture 2018.</w:t>
      </w:r>
    </w:p>
    <w:p w14:paraId="649162A7" w14:textId="77777777" w:rsidR="007E4977" w:rsidRPr="00252F6A" w:rsidRDefault="007E4977" w:rsidP="007E4977">
      <w:pPr>
        <w:rPr>
          <w:rFonts w:cstheme="minorHAnsi"/>
        </w:rPr>
      </w:pPr>
      <w:r w:rsidRPr="00AD4885">
        <w:rPr>
          <w:rFonts w:cstheme="minorHAnsi"/>
        </w:rPr>
        <w:t xml:space="preserve">Prade, Rolf. </w:t>
      </w:r>
      <w:r w:rsidRPr="00AD4885">
        <w:rPr>
          <w:rFonts w:cstheme="minorHAnsi"/>
          <w:i/>
        </w:rPr>
        <w:t xml:space="preserve">Cellular </w:t>
      </w:r>
      <w:r w:rsidRPr="00252F6A">
        <w:rPr>
          <w:rFonts w:cstheme="minorHAnsi"/>
          <w:i/>
        </w:rPr>
        <w:t xml:space="preserve">Machinery and DNA Replication. </w:t>
      </w:r>
      <w:r w:rsidRPr="00252F6A">
        <w:rPr>
          <w:rFonts w:cstheme="minorHAnsi"/>
        </w:rPr>
        <w:t>Lecture 2017.</w:t>
      </w:r>
    </w:p>
    <w:p w14:paraId="38827F87" w14:textId="77777777" w:rsidR="00413E2F" w:rsidRPr="00252F6A" w:rsidRDefault="00413E2F" w:rsidP="00413E2F">
      <w:pPr>
        <w:pStyle w:val="NormalWeb"/>
        <w:ind w:left="567" w:hanging="567"/>
        <w:rPr>
          <w:rFonts w:asciiTheme="minorHAnsi" w:hAnsiTheme="minorHAnsi" w:cstheme="minorHAnsi"/>
          <w:sz w:val="22"/>
          <w:szCs w:val="22"/>
        </w:rPr>
      </w:pPr>
      <w:r w:rsidRPr="00252F6A">
        <w:rPr>
          <w:rFonts w:asciiTheme="minorHAnsi" w:hAnsiTheme="minorHAnsi" w:cstheme="minorHAnsi"/>
          <w:sz w:val="22"/>
          <w:szCs w:val="22"/>
        </w:rPr>
        <w:t>Roberts, Richard J. "</w:t>
      </w:r>
      <w:r w:rsidRPr="00252F6A">
        <w:rPr>
          <w:rFonts w:asciiTheme="minorHAnsi" w:hAnsiTheme="minorHAnsi" w:cstheme="minorHAnsi"/>
          <w:i/>
          <w:sz w:val="22"/>
          <w:szCs w:val="22"/>
        </w:rPr>
        <w:t xml:space="preserve">Nucleic acid" </w:t>
      </w:r>
      <w:r w:rsidRPr="00252F6A">
        <w:rPr>
          <w:rFonts w:asciiTheme="minorHAnsi" w:hAnsiTheme="minorHAnsi" w:cstheme="minorHAnsi"/>
          <w:sz w:val="22"/>
          <w:szCs w:val="22"/>
          <w:u w:val="single"/>
        </w:rPr>
        <w:t>Encyclopædia Britannica</w:t>
      </w:r>
      <w:r w:rsidRPr="00252F6A">
        <w:rPr>
          <w:rFonts w:asciiTheme="minorHAnsi" w:hAnsiTheme="minorHAnsi" w:cstheme="minorHAnsi"/>
          <w:sz w:val="22"/>
          <w:szCs w:val="22"/>
        </w:rPr>
        <w:t xml:space="preserve">. September 5, 2016. Encyclopædia Britannica </w:t>
      </w:r>
      <w:r w:rsidR="00AD4885" w:rsidRPr="00252F6A">
        <w:rPr>
          <w:rFonts w:asciiTheme="minorHAnsi" w:hAnsiTheme="minorHAnsi" w:cstheme="minorHAnsi"/>
          <w:sz w:val="22"/>
          <w:szCs w:val="22"/>
        </w:rPr>
        <w:t>Inc.</w:t>
      </w:r>
      <w:r w:rsidRPr="00252F6A">
        <w:rPr>
          <w:rFonts w:asciiTheme="minorHAnsi" w:hAnsiTheme="minorHAnsi" w:cstheme="minorHAnsi"/>
          <w:sz w:val="22"/>
          <w:szCs w:val="22"/>
        </w:rPr>
        <w:t xml:space="preserve"> Retrieved from </w:t>
      </w:r>
      <w:r w:rsidR="00252F6A" w:rsidRPr="00252F6A">
        <w:rPr>
          <w:rFonts w:asciiTheme="minorHAnsi" w:hAnsiTheme="minorHAnsi" w:cstheme="minorHAnsi"/>
          <w:sz w:val="22"/>
          <w:szCs w:val="22"/>
        </w:rPr>
        <w:t>https://www.britannica.com/science/nucleic-acid</w:t>
      </w:r>
      <w:r w:rsidR="00252F6A">
        <w:rPr>
          <w:rFonts w:asciiTheme="minorHAnsi" w:hAnsiTheme="minorHAnsi" w:cstheme="minorHAnsi"/>
          <w:sz w:val="22"/>
          <w:szCs w:val="22"/>
        </w:rPr>
        <w:t xml:space="preserve"> </w:t>
      </w:r>
      <w:r w:rsidRPr="00252F6A">
        <w:rPr>
          <w:rFonts w:asciiTheme="minorHAnsi" w:hAnsiTheme="minorHAnsi" w:cstheme="minorHAnsi"/>
          <w:sz w:val="22"/>
          <w:szCs w:val="22"/>
        </w:rPr>
        <w:t>March 7, 2019.</w:t>
      </w:r>
    </w:p>
    <w:p w14:paraId="0163363D" w14:textId="77777777" w:rsidR="00252F6A" w:rsidRPr="00252F6A" w:rsidRDefault="00252F6A" w:rsidP="00252F6A">
      <w:pPr>
        <w:pStyle w:val="NormalWeb"/>
        <w:ind w:left="567" w:hanging="567"/>
        <w:rPr>
          <w:rFonts w:asciiTheme="minorHAnsi" w:hAnsiTheme="minorHAnsi" w:cstheme="minorHAnsi"/>
          <w:sz w:val="22"/>
          <w:szCs w:val="22"/>
        </w:rPr>
      </w:pPr>
      <w:r w:rsidRPr="00252F6A">
        <w:rPr>
          <w:rFonts w:asciiTheme="minorHAnsi" w:hAnsiTheme="minorHAnsi" w:cstheme="minorHAnsi"/>
          <w:sz w:val="22"/>
          <w:szCs w:val="22"/>
        </w:rPr>
        <w:t>Padmini. "</w:t>
      </w:r>
      <w:r w:rsidRPr="00252F6A">
        <w:rPr>
          <w:rFonts w:asciiTheme="minorHAnsi" w:hAnsiTheme="minorHAnsi" w:cstheme="minorHAnsi"/>
          <w:i/>
          <w:sz w:val="22"/>
          <w:szCs w:val="22"/>
        </w:rPr>
        <w:t>What are the Enzymes involved in DNA Replication? (Basic Guide)</w:t>
      </w:r>
      <w:r w:rsidRPr="00252F6A">
        <w:rPr>
          <w:rFonts w:asciiTheme="minorHAnsi" w:hAnsiTheme="minorHAnsi" w:cstheme="minorHAnsi"/>
          <w:sz w:val="22"/>
          <w:szCs w:val="22"/>
        </w:rPr>
        <w:t xml:space="preserve">" </w:t>
      </w:r>
      <w:r w:rsidRPr="00252F6A">
        <w:rPr>
          <w:rFonts w:asciiTheme="minorHAnsi" w:hAnsiTheme="minorHAnsi" w:cstheme="minorHAnsi"/>
          <w:sz w:val="22"/>
          <w:szCs w:val="22"/>
          <w:u w:val="single"/>
        </w:rPr>
        <w:t>Go Life Science</w:t>
      </w:r>
      <w:r w:rsidRPr="00252F6A">
        <w:rPr>
          <w:rFonts w:asciiTheme="minorHAnsi" w:hAnsiTheme="minorHAnsi" w:cstheme="minorHAnsi"/>
          <w:sz w:val="22"/>
          <w:szCs w:val="22"/>
        </w:rPr>
        <w:t>. September 15, 2018. Retrieved from https://www.golifescience.com/enzymes-involved-in-dna-replication/ March 7, 2019</w:t>
      </w:r>
      <w:r>
        <w:rPr>
          <w:rFonts w:asciiTheme="minorHAnsi" w:hAnsiTheme="minorHAnsi" w:cstheme="minorHAnsi"/>
          <w:sz w:val="22"/>
          <w:szCs w:val="22"/>
        </w:rPr>
        <w:t>.</w:t>
      </w:r>
    </w:p>
    <w:p w14:paraId="56246D9E" w14:textId="77777777" w:rsidR="00FA0637" w:rsidRPr="00252F6A" w:rsidRDefault="00FA0637" w:rsidP="007E4977">
      <w:pPr>
        <w:rPr>
          <w:rFonts w:cstheme="minorHAnsi"/>
        </w:rPr>
      </w:pPr>
    </w:p>
    <w:sectPr w:rsidR="00FA0637" w:rsidRPr="00252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971D7D"/>
    <w:multiLevelType w:val="hybridMultilevel"/>
    <w:tmpl w:val="037AB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8A4224"/>
    <w:multiLevelType w:val="hybridMultilevel"/>
    <w:tmpl w:val="AB427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DB"/>
    <w:rsid w:val="000A6A6A"/>
    <w:rsid w:val="000B3559"/>
    <w:rsid w:val="000C01A2"/>
    <w:rsid w:val="00171032"/>
    <w:rsid w:val="0018734C"/>
    <w:rsid w:val="001931CE"/>
    <w:rsid w:val="00205197"/>
    <w:rsid w:val="002264DE"/>
    <w:rsid w:val="00234742"/>
    <w:rsid w:val="00246E50"/>
    <w:rsid w:val="00252F6A"/>
    <w:rsid w:val="0032312A"/>
    <w:rsid w:val="00337DB8"/>
    <w:rsid w:val="00384115"/>
    <w:rsid w:val="003B0937"/>
    <w:rsid w:val="00413E2F"/>
    <w:rsid w:val="00454788"/>
    <w:rsid w:val="004D0497"/>
    <w:rsid w:val="004F5DF8"/>
    <w:rsid w:val="00530A04"/>
    <w:rsid w:val="005D393F"/>
    <w:rsid w:val="00677E7A"/>
    <w:rsid w:val="006B634B"/>
    <w:rsid w:val="006D62A5"/>
    <w:rsid w:val="006F0C73"/>
    <w:rsid w:val="0076682B"/>
    <w:rsid w:val="00784B94"/>
    <w:rsid w:val="007E4977"/>
    <w:rsid w:val="007E7A7F"/>
    <w:rsid w:val="007F0DE2"/>
    <w:rsid w:val="0082010B"/>
    <w:rsid w:val="00844912"/>
    <w:rsid w:val="00874632"/>
    <w:rsid w:val="00913962"/>
    <w:rsid w:val="0091421E"/>
    <w:rsid w:val="00925AE9"/>
    <w:rsid w:val="009C31DB"/>
    <w:rsid w:val="009D4727"/>
    <w:rsid w:val="009F4009"/>
    <w:rsid w:val="00A04947"/>
    <w:rsid w:val="00A64BAD"/>
    <w:rsid w:val="00A9639F"/>
    <w:rsid w:val="00AD4885"/>
    <w:rsid w:val="00AD4DD6"/>
    <w:rsid w:val="00B964DF"/>
    <w:rsid w:val="00BD3EBA"/>
    <w:rsid w:val="00BE75AF"/>
    <w:rsid w:val="00C26EA1"/>
    <w:rsid w:val="00C51E00"/>
    <w:rsid w:val="00D138BE"/>
    <w:rsid w:val="00D22E81"/>
    <w:rsid w:val="00D66539"/>
    <w:rsid w:val="00DD047B"/>
    <w:rsid w:val="00E42D41"/>
    <w:rsid w:val="00FA0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EF1D"/>
  <w15:chartTrackingRefBased/>
  <w15:docId w15:val="{F5EC142B-5D9F-4CC1-BD62-05D58881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1DB"/>
    <w:pPr>
      <w:ind w:left="720"/>
      <w:contextualSpacing/>
    </w:pPr>
  </w:style>
  <w:style w:type="character" w:styleId="Hyperlink">
    <w:name w:val="Hyperlink"/>
    <w:basedOn w:val="DefaultParagraphFont"/>
    <w:uiPriority w:val="99"/>
    <w:unhideWhenUsed/>
    <w:rsid w:val="007F0DE2"/>
    <w:rPr>
      <w:color w:val="0563C1" w:themeColor="hyperlink"/>
      <w:u w:val="single"/>
    </w:rPr>
  </w:style>
  <w:style w:type="character" w:styleId="UnresolvedMention">
    <w:name w:val="Unresolved Mention"/>
    <w:basedOn w:val="DefaultParagraphFont"/>
    <w:uiPriority w:val="99"/>
    <w:semiHidden/>
    <w:unhideWhenUsed/>
    <w:rsid w:val="007F0DE2"/>
    <w:rPr>
      <w:color w:val="605E5C"/>
      <w:shd w:val="clear" w:color="auto" w:fill="E1DFDD"/>
    </w:rPr>
  </w:style>
  <w:style w:type="paragraph" w:styleId="Caption">
    <w:name w:val="caption"/>
    <w:basedOn w:val="Normal"/>
    <w:next w:val="Normal"/>
    <w:uiPriority w:val="35"/>
    <w:unhideWhenUsed/>
    <w:qFormat/>
    <w:rsid w:val="00E42D41"/>
    <w:pPr>
      <w:spacing w:after="200" w:line="240" w:lineRule="auto"/>
    </w:pPr>
    <w:rPr>
      <w:i/>
      <w:iCs/>
      <w:color w:val="44546A" w:themeColor="text2"/>
      <w:sz w:val="18"/>
      <w:szCs w:val="18"/>
    </w:rPr>
  </w:style>
  <w:style w:type="paragraph" w:styleId="NormalWeb">
    <w:name w:val="Normal (Web)"/>
    <w:basedOn w:val="Normal"/>
    <w:uiPriority w:val="99"/>
    <w:semiHidden/>
    <w:unhideWhenUsed/>
    <w:rsid w:val="00413E2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3E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E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139726">
      <w:bodyDiv w:val="1"/>
      <w:marLeft w:val="0"/>
      <w:marRight w:val="0"/>
      <w:marTop w:val="0"/>
      <w:marBottom w:val="0"/>
      <w:divBdr>
        <w:top w:val="none" w:sz="0" w:space="0" w:color="auto"/>
        <w:left w:val="none" w:sz="0" w:space="0" w:color="auto"/>
        <w:bottom w:val="none" w:sz="0" w:space="0" w:color="auto"/>
        <w:right w:val="none" w:sz="0" w:space="0" w:color="auto"/>
      </w:divBdr>
    </w:div>
    <w:div w:id="135688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6F8A5-42A1-4300-855D-FEC749A17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1750</TotalTime>
  <Pages>5</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Beckham</dc:creator>
  <cp:keywords/>
  <dc:description/>
  <cp:lastModifiedBy>Jacob Beckham</cp:lastModifiedBy>
  <cp:revision>15</cp:revision>
  <dcterms:created xsi:type="dcterms:W3CDTF">2019-03-07T19:39:00Z</dcterms:created>
  <dcterms:modified xsi:type="dcterms:W3CDTF">2019-04-03T15:27:00Z</dcterms:modified>
</cp:coreProperties>
</file>