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F3C57" w:rsidRDefault="00B23C38">
      <w:pPr>
        <w:jc w:val="center"/>
        <w:rPr>
          <w:rFonts w:ascii="Old Standard TT" w:eastAsia="Old Standard TT" w:hAnsi="Old Standard TT" w:cs="Old Standard TT"/>
          <w:sz w:val="24"/>
          <w:szCs w:val="24"/>
        </w:rPr>
      </w:pPr>
      <w:r>
        <w:rPr>
          <w:rFonts w:ascii="Old Standard TT" w:eastAsia="Old Standard TT" w:hAnsi="Old Standard TT" w:cs="Old Standard TT"/>
          <w:sz w:val="24"/>
          <w:szCs w:val="24"/>
        </w:rPr>
        <w:t xml:space="preserve">Dr.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Lutter's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 work on C. trachomatis</w:t>
      </w:r>
    </w:p>
    <w:p w14:paraId="00000002" w14:textId="77777777" w:rsidR="00EF3C57" w:rsidRDefault="00EF3C57">
      <w:pPr>
        <w:jc w:val="center"/>
        <w:rPr>
          <w:rFonts w:ascii="Old Standard TT" w:eastAsia="Old Standard TT" w:hAnsi="Old Standard TT" w:cs="Old Standard TT"/>
          <w:sz w:val="24"/>
          <w:szCs w:val="24"/>
        </w:rPr>
      </w:pPr>
    </w:p>
    <w:p w14:paraId="00000003" w14:textId="77777777" w:rsidR="00EF3C57" w:rsidRDefault="00B23C38">
      <w:pPr>
        <w:ind w:firstLine="720"/>
        <w:rPr>
          <w:rFonts w:ascii="Old Standard TT" w:eastAsia="Old Standard TT" w:hAnsi="Old Standard TT" w:cs="Old Standard TT"/>
          <w:sz w:val="24"/>
          <w:szCs w:val="24"/>
        </w:rPr>
      </w:pPr>
      <w:r>
        <w:rPr>
          <w:rFonts w:ascii="Old Standard TT" w:eastAsia="Old Standard TT" w:hAnsi="Old Standard TT" w:cs="Old Standard TT"/>
          <w:sz w:val="24"/>
          <w:szCs w:val="24"/>
        </w:rPr>
        <w:t xml:space="preserve">Dr.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Lutter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 is an assistant professor within the Department of Microbiology and Molecular Genetics here at Oklahoma State University. I recently spoke with Dr.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Lutter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 to discuss her current research which involves her investigating the role of a specific ch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lamydial protein during infection by utilizing a laboratory mouse model of genital infection. Dr.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Lutter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 study and grant focuses on the role of calcium in host pathogens and their interaction of Pseudomonas aeruginosa. From Dr.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Lutters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 research support her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 grant currently C. trachomatis is the most commonly reported bacterial infection in the United States and can lead to severe medical complications in women.</w:t>
      </w:r>
    </w:p>
    <w:p w14:paraId="00000004" w14:textId="77777777" w:rsidR="00EF3C57" w:rsidRDefault="00EF3C57">
      <w:pPr>
        <w:ind w:firstLine="720"/>
        <w:rPr>
          <w:rFonts w:ascii="Old Standard TT" w:eastAsia="Old Standard TT" w:hAnsi="Old Standard TT" w:cs="Old Standard TT"/>
          <w:sz w:val="24"/>
          <w:szCs w:val="24"/>
        </w:rPr>
      </w:pPr>
    </w:p>
    <w:p w14:paraId="00000005" w14:textId="77777777" w:rsidR="00EF3C57" w:rsidRDefault="00B23C38">
      <w:pPr>
        <w:rPr>
          <w:rFonts w:ascii="Old Standard TT" w:eastAsia="Old Standard TT" w:hAnsi="Old Standard TT" w:cs="Old Standard TT"/>
          <w:i/>
          <w:sz w:val="24"/>
          <w:szCs w:val="24"/>
        </w:rPr>
      </w:pPr>
      <w:r>
        <w:rPr>
          <w:rFonts w:ascii="Old Standard TT" w:eastAsia="Old Standard TT" w:hAnsi="Old Standard TT" w:cs="Old Standard TT"/>
          <w:sz w:val="24"/>
          <w:szCs w:val="24"/>
        </w:rPr>
        <w:t xml:space="preserve">What is C. </w:t>
      </w:r>
      <w:proofErr w:type="gramStart"/>
      <w:r>
        <w:rPr>
          <w:rFonts w:ascii="Old Standard TT" w:eastAsia="Old Standard TT" w:hAnsi="Old Standard TT" w:cs="Old Standard TT"/>
          <w:i/>
          <w:sz w:val="24"/>
          <w:szCs w:val="24"/>
        </w:rPr>
        <w:t>trachomatis</w:t>
      </w:r>
      <w:proofErr w:type="gramEnd"/>
    </w:p>
    <w:p w14:paraId="00000006" w14:textId="77777777" w:rsidR="00EF3C57" w:rsidRDefault="00B23C38">
      <w:pPr>
        <w:rPr>
          <w:rFonts w:ascii="Old Standard TT" w:eastAsia="Old Standard TT" w:hAnsi="Old Standard TT" w:cs="Old Standard TT"/>
          <w:sz w:val="24"/>
          <w:szCs w:val="24"/>
        </w:rPr>
      </w:pPr>
      <w:r>
        <w:rPr>
          <w:rFonts w:ascii="Old Standard TT" w:eastAsia="Old Standard TT" w:hAnsi="Old Standard TT" w:cs="Old Standard TT"/>
          <w:sz w:val="24"/>
          <w:szCs w:val="24"/>
        </w:rPr>
        <w:tab/>
        <w:t>Chlamydia trachomatis is the most commonly reported bacterial infection i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n the United States and can lead to severe medical complications in women. In the published journals Dr.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Lutter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 provides insight on how the studies are conducted and what impacted the results of the study. Chlamydia trachomatis is the leading cause of bact</w:t>
      </w:r>
      <w:r>
        <w:rPr>
          <w:rFonts w:ascii="Old Standard TT" w:eastAsia="Old Standard TT" w:hAnsi="Old Standard TT" w:cs="Old Standard TT"/>
          <w:sz w:val="24"/>
          <w:szCs w:val="24"/>
        </w:rPr>
        <w:t>erial sexually transmitted infections (STIs) and preventable blindness reported by the CDC (Shaw et. 2017).</w:t>
      </w:r>
    </w:p>
    <w:p w14:paraId="00000007" w14:textId="77777777" w:rsidR="00EF3C57" w:rsidRDefault="00B23C38">
      <w:pPr>
        <w:ind w:firstLine="720"/>
        <w:rPr>
          <w:rFonts w:ascii="Old Standard TT" w:eastAsia="Old Standard TT" w:hAnsi="Old Standard TT" w:cs="Old Standard TT"/>
          <w:sz w:val="24"/>
          <w:szCs w:val="24"/>
        </w:rPr>
      </w:pPr>
      <w:r>
        <w:rPr>
          <w:rFonts w:ascii="Old Standard TT" w:eastAsia="Old Standard TT" w:hAnsi="Old Standard TT" w:cs="Old Standard TT"/>
          <w:sz w:val="24"/>
          <w:szCs w:val="24"/>
        </w:rPr>
        <w:t xml:space="preserve">The species is comprised of at least 15 different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serovars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 A to C. When C.</w:t>
      </w:r>
      <w:r>
        <w:rPr>
          <w:rFonts w:ascii="Old Standard TT" w:eastAsia="Old Standard TT" w:hAnsi="Old Standard TT" w:cs="Old Standard TT"/>
          <w:i/>
          <w:sz w:val="24"/>
          <w:szCs w:val="24"/>
        </w:rPr>
        <w:t xml:space="preserve"> trachomatis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 goes untreated the asymptomatic infection may drive pelvic in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flammatory disease, ectopic pregnancy, and infertility. The objective of Dr.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Lutter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 study was to investigate whether the stages of chlamydial extrusions are shed in vivo following infection with multiple strains of Chlamydia. </w:t>
      </w:r>
    </w:p>
    <w:p w14:paraId="00000008" w14:textId="77777777" w:rsidR="00EF3C57" w:rsidRDefault="00EF3C57">
      <w:pPr>
        <w:rPr>
          <w:rFonts w:ascii="Old Standard TT" w:eastAsia="Old Standard TT" w:hAnsi="Old Standard TT" w:cs="Old Standard TT"/>
          <w:sz w:val="24"/>
          <w:szCs w:val="24"/>
        </w:rPr>
      </w:pPr>
    </w:p>
    <w:p w14:paraId="00000009" w14:textId="77777777" w:rsidR="00EF3C57" w:rsidRDefault="00B23C38">
      <w:pPr>
        <w:jc w:val="center"/>
        <w:rPr>
          <w:rFonts w:ascii="Old Standard TT" w:eastAsia="Old Standard TT" w:hAnsi="Old Standard TT" w:cs="Old Standard TT"/>
          <w:i/>
          <w:sz w:val="24"/>
          <w:szCs w:val="24"/>
        </w:rPr>
      </w:pPr>
      <w:r>
        <w:rPr>
          <w:rFonts w:ascii="Old Standard TT" w:eastAsia="Old Standard TT" w:hAnsi="Old Standard TT" w:cs="Old Standard TT"/>
          <w:sz w:val="24"/>
          <w:szCs w:val="24"/>
        </w:rPr>
        <w:t xml:space="preserve">Dr.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Lutter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 Research on C. </w:t>
      </w:r>
      <w:r>
        <w:rPr>
          <w:rFonts w:ascii="Old Standard TT" w:eastAsia="Old Standard TT" w:hAnsi="Old Standard TT" w:cs="Old Standard TT"/>
          <w:i/>
          <w:sz w:val="24"/>
          <w:szCs w:val="24"/>
        </w:rPr>
        <w:t>tr</w:t>
      </w:r>
      <w:r>
        <w:rPr>
          <w:rFonts w:ascii="Old Standard TT" w:eastAsia="Old Standard TT" w:hAnsi="Old Standard TT" w:cs="Old Standard TT"/>
          <w:i/>
          <w:sz w:val="24"/>
          <w:szCs w:val="24"/>
        </w:rPr>
        <w:t>achomatis</w:t>
      </w:r>
    </w:p>
    <w:p w14:paraId="0000000A" w14:textId="77777777" w:rsidR="00EF3C57" w:rsidRDefault="00B23C38">
      <w:pPr>
        <w:rPr>
          <w:rFonts w:ascii="Old Standard TT" w:eastAsia="Old Standard TT" w:hAnsi="Old Standard TT" w:cs="Old Standard TT"/>
          <w:sz w:val="24"/>
          <w:szCs w:val="24"/>
        </w:rPr>
      </w:pPr>
      <w:r>
        <w:rPr>
          <w:rFonts w:ascii="Old Standard TT" w:eastAsia="Old Standard TT" w:hAnsi="Old Standard TT" w:cs="Old Standard TT"/>
          <w:sz w:val="24"/>
          <w:szCs w:val="24"/>
        </w:rPr>
        <w:t xml:space="preserve">In the study, Dr.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Lutter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 along with other researchers utilized and established certain methods that would help in the study. The methods used to monitor each stage are strategically listed (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i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>) consisted of the time course of infection and mode of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 the host cell exit, (ii) mucosal and systemic immune response to infection, and the (iii) gross and </w:t>
      </w:r>
      <w:proofErr w:type="gramStart"/>
      <w:r>
        <w:rPr>
          <w:rFonts w:ascii="Old Standard TT" w:eastAsia="Old Standard TT" w:hAnsi="Old Standard TT" w:cs="Old Standard TT"/>
          <w:sz w:val="24"/>
          <w:szCs w:val="24"/>
        </w:rPr>
        <w:t>histopathology</w:t>
      </w:r>
      <w:proofErr w:type="gramEnd"/>
      <w:r>
        <w:rPr>
          <w:rFonts w:ascii="Old Standard TT" w:eastAsia="Old Standard TT" w:hAnsi="Old Standard TT" w:cs="Old Standard TT"/>
          <w:sz w:val="24"/>
          <w:szCs w:val="24"/>
        </w:rPr>
        <w:t xml:space="preserve"> following clearance of active infection. The key, in order to determine these stages within the study, was to first exploit the identificati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on of chlamydial extrusions shed from the host cells in an </w:t>
      </w:r>
      <w:r>
        <w:rPr>
          <w:rFonts w:ascii="Old Standard TT" w:eastAsia="Old Standard TT" w:hAnsi="Old Standard TT" w:cs="Old Standard TT"/>
          <w:i/>
          <w:sz w:val="24"/>
          <w:szCs w:val="24"/>
        </w:rPr>
        <w:t>in vivo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 model (Shaw et. 2017). </w:t>
      </w:r>
    </w:p>
    <w:p w14:paraId="0000000B" w14:textId="77777777" w:rsidR="00EF3C57" w:rsidRDefault="00EF3C57">
      <w:pPr>
        <w:rPr>
          <w:rFonts w:ascii="Old Standard TT" w:eastAsia="Old Standard TT" w:hAnsi="Old Standard TT" w:cs="Old Standard TT"/>
          <w:sz w:val="24"/>
          <w:szCs w:val="24"/>
        </w:rPr>
      </w:pPr>
    </w:p>
    <w:p w14:paraId="0000000C" w14:textId="77777777" w:rsidR="00EF3C57" w:rsidRDefault="00EF3C57">
      <w:pPr>
        <w:jc w:val="center"/>
        <w:rPr>
          <w:rFonts w:ascii="Old Standard TT" w:eastAsia="Old Standard TT" w:hAnsi="Old Standard TT" w:cs="Old Standard TT"/>
          <w:sz w:val="24"/>
          <w:szCs w:val="24"/>
        </w:rPr>
      </w:pPr>
    </w:p>
    <w:p w14:paraId="0000000D" w14:textId="77777777" w:rsidR="00EF3C57" w:rsidRDefault="00EF3C57">
      <w:pPr>
        <w:rPr>
          <w:rFonts w:ascii="Old Standard TT" w:eastAsia="Old Standard TT" w:hAnsi="Old Standard TT" w:cs="Old Standard TT"/>
          <w:sz w:val="24"/>
          <w:szCs w:val="24"/>
        </w:rPr>
      </w:pPr>
    </w:p>
    <w:p w14:paraId="0000000E" w14:textId="77777777" w:rsidR="00EF3C57" w:rsidRDefault="00EF3C57">
      <w:pPr>
        <w:rPr>
          <w:rFonts w:ascii="Old Standard TT" w:eastAsia="Old Standard TT" w:hAnsi="Old Standard TT" w:cs="Old Standard TT"/>
          <w:sz w:val="24"/>
          <w:szCs w:val="24"/>
        </w:rPr>
      </w:pPr>
    </w:p>
    <w:p w14:paraId="0000000F" w14:textId="77777777" w:rsidR="00EF3C57" w:rsidRDefault="00EF3C57">
      <w:pPr>
        <w:rPr>
          <w:rFonts w:ascii="Old Standard TT" w:eastAsia="Old Standard TT" w:hAnsi="Old Standard TT" w:cs="Old Standard TT"/>
          <w:sz w:val="24"/>
          <w:szCs w:val="24"/>
        </w:rPr>
      </w:pPr>
    </w:p>
    <w:p w14:paraId="00000011" w14:textId="77777777" w:rsidR="00EF3C57" w:rsidRDefault="00EF3C57">
      <w:pPr>
        <w:rPr>
          <w:rFonts w:ascii="Old Standard TT" w:eastAsia="Old Standard TT" w:hAnsi="Old Standard TT" w:cs="Old Standard TT"/>
          <w:sz w:val="24"/>
          <w:szCs w:val="24"/>
        </w:rPr>
      </w:pPr>
      <w:bookmarkStart w:id="0" w:name="_GoBack"/>
      <w:bookmarkEnd w:id="0"/>
    </w:p>
    <w:p w14:paraId="00000012" w14:textId="77777777" w:rsidR="00EF3C57" w:rsidRDefault="00B23C38">
      <w:pPr>
        <w:rPr>
          <w:rFonts w:ascii="Old Standard TT" w:eastAsia="Old Standard TT" w:hAnsi="Old Standard TT" w:cs="Old Standard TT"/>
          <w:sz w:val="24"/>
          <w:szCs w:val="24"/>
        </w:rPr>
      </w:pPr>
      <w:r>
        <w:rPr>
          <w:rFonts w:ascii="Old Standard TT" w:eastAsia="Old Standard TT" w:hAnsi="Old Standard TT" w:cs="Old Standard TT"/>
          <w:sz w:val="24"/>
          <w:szCs w:val="24"/>
        </w:rPr>
        <w:lastRenderedPageBreak/>
        <w:t>Sources</w:t>
      </w:r>
    </w:p>
    <w:p w14:paraId="00000013" w14:textId="77777777" w:rsidR="00EF3C57" w:rsidRDefault="00EF3C57">
      <w:pPr>
        <w:rPr>
          <w:rFonts w:ascii="Old Standard TT" w:eastAsia="Old Standard TT" w:hAnsi="Old Standard TT" w:cs="Old Standard TT"/>
          <w:sz w:val="24"/>
          <w:szCs w:val="24"/>
        </w:rPr>
      </w:pPr>
    </w:p>
    <w:p w14:paraId="00000014" w14:textId="77777777" w:rsidR="00EF3C57" w:rsidRDefault="00B23C38">
      <w:pPr>
        <w:rPr>
          <w:rFonts w:ascii="Old Standard TT" w:eastAsia="Old Standard TT" w:hAnsi="Old Standard TT" w:cs="Old Standard TT"/>
          <w:sz w:val="24"/>
          <w:szCs w:val="24"/>
        </w:rPr>
      </w:pPr>
      <w:r>
        <w:rPr>
          <w:rFonts w:ascii="Old Standard TT" w:eastAsia="Old Standard TT" w:hAnsi="Old Standard TT" w:cs="Old Standard TT"/>
          <w:sz w:val="24"/>
          <w:szCs w:val="24"/>
        </w:rPr>
        <w:t xml:space="preserve">Shaw, J. H., Behar, A. R., Snider, T. A., Allen, N. A., &amp;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Lutter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, E. I. (2017). Comparison of Murine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Cervicovaginal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 Infection by Chlamydial Strains: 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Identification of Extrusions Shed In vivo. </w:t>
      </w:r>
      <w:r>
        <w:rPr>
          <w:rFonts w:ascii="Old Standard TT" w:eastAsia="Old Standard TT" w:hAnsi="Old Standard TT" w:cs="Old Standard TT"/>
          <w:i/>
          <w:sz w:val="24"/>
          <w:szCs w:val="24"/>
        </w:rPr>
        <w:t>Frontiers in Cellular and Infection Microbiology,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 </w:t>
      </w:r>
      <w:r>
        <w:rPr>
          <w:rFonts w:ascii="Old Standard TT" w:eastAsia="Old Standard TT" w:hAnsi="Old Standard TT" w:cs="Old Standard TT"/>
          <w:i/>
          <w:sz w:val="24"/>
          <w:szCs w:val="24"/>
        </w:rPr>
        <w:t>7</w:t>
      </w:r>
      <w:r>
        <w:rPr>
          <w:rFonts w:ascii="Old Standard TT" w:eastAsia="Old Standard TT" w:hAnsi="Old Standard TT" w:cs="Old Standard TT"/>
          <w:sz w:val="24"/>
          <w:szCs w:val="24"/>
        </w:rPr>
        <w:t>. doi:10.3389/fcimb.2017.00018</w:t>
      </w:r>
    </w:p>
    <w:p w14:paraId="00000015" w14:textId="77777777" w:rsidR="00EF3C57" w:rsidRDefault="00EF3C57">
      <w:pPr>
        <w:rPr>
          <w:rFonts w:ascii="Old Standard TT" w:eastAsia="Old Standard TT" w:hAnsi="Old Standard TT" w:cs="Old Standard TT"/>
          <w:sz w:val="24"/>
          <w:szCs w:val="24"/>
        </w:rPr>
      </w:pPr>
    </w:p>
    <w:p w14:paraId="00000016" w14:textId="77777777" w:rsidR="00EF3C57" w:rsidRDefault="00B23C38">
      <w:pPr>
        <w:rPr>
          <w:rFonts w:ascii="Old Standard TT" w:eastAsia="Old Standard TT" w:hAnsi="Old Standard TT" w:cs="Old Standard TT"/>
          <w:sz w:val="24"/>
          <w:szCs w:val="24"/>
        </w:rPr>
      </w:pPr>
      <w:r>
        <w:rPr>
          <w:rFonts w:ascii="Old Standard TT" w:eastAsia="Old Standard TT" w:hAnsi="Old Standard TT" w:cs="Old Standard TT"/>
          <w:sz w:val="24"/>
          <w:szCs w:val="24"/>
        </w:rPr>
        <w:t xml:space="preserve">Shaw, J. H., Key, C. E., Snider, T. A.,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Sah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 xml:space="preserve">, P., Shaw, E. I., Fisher, D. J., &amp; </w:t>
      </w:r>
      <w:proofErr w:type="spellStart"/>
      <w:r>
        <w:rPr>
          <w:rFonts w:ascii="Old Standard TT" w:eastAsia="Old Standard TT" w:hAnsi="Old Standard TT" w:cs="Old Standard TT"/>
          <w:sz w:val="24"/>
          <w:szCs w:val="24"/>
        </w:rPr>
        <w:t>Lutter</w:t>
      </w:r>
      <w:proofErr w:type="spellEnd"/>
      <w:r>
        <w:rPr>
          <w:rFonts w:ascii="Old Standard TT" w:eastAsia="Old Standard TT" w:hAnsi="Old Standard TT" w:cs="Old Standard TT"/>
          <w:sz w:val="24"/>
          <w:szCs w:val="24"/>
        </w:rPr>
        <w:t>, E. I. (2018). Genetic Inactivation of Chlam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ydia trachomatis Inclusion Membrane Protein CT228 Alters MYPT1 Recruitment, Extrusion Production, and Longevity of Infection. </w:t>
      </w:r>
      <w:r>
        <w:rPr>
          <w:rFonts w:ascii="Old Standard TT" w:eastAsia="Old Standard TT" w:hAnsi="Old Standard TT" w:cs="Old Standard TT"/>
          <w:i/>
          <w:sz w:val="24"/>
          <w:szCs w:val="24"/>
        </w:rPr>
        <w:t>Frontiers in Cellular and Infection Microbiology,</w:t>
      </w:r>
      <w:r>
        <w:rPr>
          <w:rFonts w:ascii="Old Standard TT" w:eastAsia="Old Standard TT" w:hAnsi="Old Standard TT" w:cs="Old Standard TT"/>
          <w:sz w:val="24"/>
          <w:szCs w:val="24"/>
        </w:rPr>
        <w:t xml:space="preserve"> </w:t>
      </w:r>
      <w:r>
        <w:rPr>
          <w:rFonts w:ascii="Old Standard TT" w:eastAsia="Old Standard TT" w:hAnsi="Old Standard TT" w:cs="Old Standard TT"/>
          <w:i/>
          <w:sz w:val="24"/>
          <w:szCs w:val="24"/>
        </w:rPr>
        <w:t>8</w:t>
      </w:r>
      <w:r>
        <w:rPr>
          <w:rFonts w:ascii="Old Standard TT" w:eastAsia="Old Standard TT" w:hAnsi="Old Standard TT" w:cs="Old Standard TT"/>
          <w:sz w:val="24"/>
          <w:szCs w:val="24"/>
        </w:rPr>
        <w:t>. doi:10.3389/fcimb.2018.00415</w:t>
      </w:r>
    </w:p>
    <w:p w14:paraId="00000017" w14:textId="77777777" w:rsidR="00EF3C57" w:rsidRDefault="00EF3C57">
      <w:pPr>
        <w:rPr>
          <w:rFonts w:ascii="Old Standard TT" w:eastAsia="Old Standard TT" w:hAnsi="Old Standard TT" w:cs="Old Standard TT"/>
          <w:sz w:val="24"/>
          <w:szCs w:val="24"/>
        </w:rPr>
      </w:pPr>
    </w:p>
    <w:sectPr w:rsidR="00EF3C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Standard T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57"/>
    <w:rsid w:val="00B23C38"/>
    <w:rsid w:val="00E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1052E-CDCE-455A-ADDA-05A8AD02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 Edmon Low Library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MMR Student</dc:creator>
  <cp:lastModifiedBy>MMR Student</cp:lastModifiedBy>
  <cp:revision>2</cp:revision>
  <dcterms:created xsi:type="dcterms:W3CDTF">2019-05-07T22:34:00Z</dcterms:created>
  <dcterms:modified xsi:type="dcterms:W3CDTF">2019-05-07T22:34:00Z</dcterms:modified>
</cp:coreProperties>
</file>