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D329F" w14:textId="77777777" w:rsidR="00441EC8" w:rsidRPr="00657FFD" w:rsidRDefault="00441EC8" w:rsidP="00657FFD">
      <w:pPr>
        <w:spacing w:after="0" w:line="240" w:lineRule="auto"/>
        <w:rPr>
          <w:rFonts w:ascii="Cambria" w:hAnsi="Cambria" w:cs="Times New Roman"/>
          <w:b/>
          <w:sz w:val="24"/>
          <w:szCs w:val="24"/>
          <w:lang w:eastAsia="en-US"/>
        </w:rPr>
      </w:pPr>
    </w:p>
    <w:p w14:paraId="0D8BED7C" w14:textId="717294FF" w:rsidR="00441EC8" w:rsidRPr="00262EB5" w:rsidRDefault="001615FB" w:rsidP="00657FFD">
      <w:pPr>
        <w:spacing w:after="0" w:line="240" w:lineRule="auto"/>
        <w:rPr>
          <w:rFonts w:ascii="Cambria" w:hAnsi="Cambria" w:cs="Times New Roman"/>
          <w:b/>
          <w:sz w:val="36"/>
          <w:szCs w:val="36"/>
          <w:lang w:eastAsia="en-US"/>
        </w:rPr>
      </w:pPr>
      <w:r w:rsidRPr="00262EB5">
        <w:rPr>
          <w:rFonts w:ascii="Cambria" w:hAnsi="Cambria" w:cs="Times New Roman"/>
          <w:b/>
          <w:sz w:val="36"/>
          <w:szCs w:val="36"/>
          <w:lang w:eastAsia="en-US"/>
        </w:rPr>
        <w:t>N</w:t>
      </w:r>
      <w:r w:rsidRPr="00262EB5">
        <w:rPr>
          <w:rFonts w:ascii="Cambria" w:hAnsi="Cambria" w:cs="Times New Roman" w:hint="eastAsia"/>
          <w:b/>
          <w:sz w:val="36"/>
          <w:szCs w:val="36"/>
        </w:rPr>
        <w:t>e</w:t>
      </w:r>
      <w:r w:rsidRPr="00262EB5">
        <w:rPr>
          <w:rFonts w:ascii="Cambria" w:hAnsi="Cambria" w:cs="Times New Roman"/>
          <w:b/>
          <w:sz w:val="36"/>
          <w:szCs w:val="36"/>
        </w:rPr>
        <w:t xml:space="preserve">twork Analysis Empowers the </w:t>
      </w:r>
      <w:bookmarkStart w:id="0" w:name="_Hlk8562060"/>
      <w:r w:rsidRPr="00262EB5">
        <w:rPr>
          <w:rFonts w:ascii="Cambria" w:hAnsi="Cambria" w:cs="Times New Roman"/>
          <w:b/>
          <w:sz w:val="36"/>
          <w:szCs w:val="36"/>
        </w:rPr>
        <w:t xml:space="preserve">Prediction of </w:t>
      </w:r>
      <w:r w:rsidR="00130927">
        <w:rPr>
          <w:rFonts w:ascii="Cambria" w:hAnsi="Cambria" w:cs="Times New Roman"/>
          <w:b/>
          <w:sz w:val="36"/>
          <w:szCs w:val="36"/>
        </w:rPr>
        <w:t>P</w:t>
      </w:r>
      <w:r w:rsidR="00130927" w:rsidRPr="00130927">
        <w:rPr>
          <w:rFonts w:ascii="Cambria" w:hAnsi="Cambria" w:cs="Times New Roman"/>
          <w:b/>
          <w:sz w:val="36"/>
          <w:szCs w:val="36"/>
        </w:rPr>
        <w:t>rognosis</w:t>
      </w:r>
      <w:bookmarkEnd w:id="0"/>
      <w:r w:rsidRPr="00262EB5">
        <w:rPr>
          <w:rFonts w:ascii="Cambria" w:hAnsi="Cambria" w:cs="Times New Roman"/>
          <w:b/>
          <w:sz w:val="36"/>
          <w:szCs w:val="36"/>
        </w:rPr>
        <w:t xml:space="preserve"> of Cancer Patients</w:t>
      </w:r>
    </w:p>
    <w:p w14:paraId="4C225AEE" w14:textId="545B5A21" w:rsidR="00441EC8" w:rsidRPr="00657FFD" w:rsidRDefault="001531F1" w:rsidP="00657FFD">
      <w:pPr>
        <w:spacing w:after="0" w:line="240" w:lineRule="auto"/>
        <w:rPr>
          <w:rFonts w:cs="Times New Roman"/>
          <w:b/>
          <w:sz w:val="24"/>
          <w:szCs w:val="24"/>
          <w:lang w:eastAsia="en-US"/>
        </w:rPr>
      </w:pPr>
      <w:r w:rsidRPr="00657FFD">
        <w:rPr>
          <w:rFonts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C83B5" wp14:editId="18547C67">
                <wp:simplePos x="0" y="0"/>
                <wp:positionH relativeFrom="margin">
                  <wp:align>right</wp:align>
                </wp:positionH>
                <wp:positionV relativeFrom="paragraph">
                  <wp:posOffset>745490</wp:posOffset>
                </wp:positionV>
                <wp:extent cx="5958840" cy="40195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401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6B4B81" w14:textId="77777777" w:rsidR="00441EC8" w:rsidRPr="001531F1" w:rsidRDefault="00441EC8" w:rsidP="00441EC8">
                            <w:pPr>
                              <w:spacing w:after="0" w:line="240" w:lineRule="auto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531F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Key Words: </w:t>
                            </w:r>
                          </w:p>
                          <w:p w14:paraId="792405BE" w14:textId="5D992FE6" w:rsidR="00441EC8" w:rsidRPr="001531F1" w:rsidRDefault="001531F1" w:rsidP="001531F1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1531F1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Network analysis; </w:t>
                            </w:r>
                            <w:r w:rsidR="004273E7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Gene</w:t>
                            </w:r>
                            <w:r w:rsidRPr="001531F1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 mutation; </w:t>
                            </w:r>
                            <w:r w:rsidR="004273E7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C</w:t>
                            </w:r>
                            <w:r w:rsidRPr="001531F1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ancer</w:t>
                            </w:r>
                            <w:r w:rsidR="00130927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;</w:t>
                            </w:r>
                            <w:r w:rsidR="004273E7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0927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P</w:t>
                            </w:r>
                            <w:r w:rsidR="00130927" w:rsidRPr="00130927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 xml:space="preserve">rognosis </w:t>
                            </w:r>
                            <w:r w:rsidR="004273E7">
                              <w:rPr>
                                <w:rFonts w:eastAsia="Times New Roman" w:cs="Times New Roman"/>
                                <w:sz w:val="20"/>
                                <w:szCs w:val="20"/>
                              </w:rPr>
                              <w:t>prediction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C83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8pt;margin-top:58.7pt;width:469.2pt;height:31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h3tsw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" filled="f" stroked="f">
                <v:textbox>
                  <w:txbxContent>
                    <w:p w14:paraId="556B4B81" w14:textId="77777777" w:rsidR="00441EC8" w:rsidRPr="001531F1" w:rsidRDefault="00441EC8" w:rsidP="00441EC8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1531F1">
                        <w:rPr>
                          <w:b/>
                          <w:sz w:val="20"/>
                          <w:szCs w:val="20"/>
                        </w:rPr>
                        <w:t xml:space="preserve">Key Words: </w:t>
                      </w:r>
                    </w:p>
                    <w:p w14:paraId="792405BE" w14:textId="5D992FE6" w:rsidR="00441EC8" w:rsidRPr="001531F1" w:rsidRDefault="001531F1" w:rsidP="001531F1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1531F1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Network analysis; </w:t>
                      </w:r>
                      <w:r w:rsidR="004273E7">
                        <w:rPr>
                          <w:rFonts w:eastAsia="Times New Roman" w:cs="Times New Roman"/>
                          <w:sz w:val="20"/>
                          <w:szCs w:val="20"/>
                        </w:rPr>
                        <w:t>Gene</w:t>
                      </w:r>
                      <w:r w:rsidRPr="001531F1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 mutation; </w:t>
                      </w:r>
                      <w:r w:rsidR="004273E7">
                        <w:rPr>
                          <w:rFonts w:eastAsia="Times New Roman" w:cs="Times New Roman"/>
                          <w:sz w:val="20"/>
                          <w:szCs w:val="20"/>
                        </w:rPr>
                        <w:t>C</w:t>
                      </w:r>
                      <w:r w:rsidRPr="001531F1">
                        <w:rPr>
                          <w:rFonts w:eastAsia="Times New Roman" w:cs="Times New Roman"/>
                          <w:sz w:val="20"/>
                          <w:szCs w:val="20"/>
                        </w:rPr>
                        <w:t>ancer</w:t>
                      </w:r>
                      <w:r w:rsidR="00130927">
                        <w:rPr>
                          <w:rFonts w:eastAsia="Times New Roman" w:cs="Times New Roman"/>
                          <w:sz w:val="20"/>
                          <w:szCs w:val="20"/>
                        </w:rPr>
                        <w:t>;</w:t>
                      </w:r>
                      <w:r w:rsidR="004273E7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30927">
                        <w:rPr>
                          <w:rFonts w:eastAsia="Times New Roman" w:cs="Times New Roman"/>
                          <w:sz w:val="20"/>
                          <w:szCs w:val="20"/>
                        </w:rPr>
                        <w:t>P</w:t>
                      </w:r>
                      <w:r w:rsidR="00130927" w:rsidRPr="00130927">
                        <w:rPr>
                          <w:rFonts w:eastAsia="Times New Roman" w:cs="Times New Roman"/>
                          <w:sz w:val="20"/>
                          <w:szCs w:val="20"/>
                        </w:rPr>
                        <w:t xml:space="preserve">rognosis </w:t>
                      </w:r>
                      <w:r w:rsidR="004273E7">
                        <w:rPr>
                          <w:rFonts w:eastAsia="Times New Roman" w:cs="Times New Roman"/>
                          <w:sz w:val="20"/>
                          <w:szCs w:val="20"/>
                        </w:rPr>
                        <w:t>prediction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1EC8" w:rsidRPr="00657FFD">
        <w:rPr>
          <w:rFonts w:cs="Times New Roman"/>
          <w:sz w:val="24"/>
          <w:szCs w:val="24"/>
          <w:lang w:eastAsia="en-US"/>
        </w:rPr>
        <w:t>Author:</w:t>
      </w:r>
      <w:r w:rsidR="00441EC8" w:rsidRPr="00CA1F70">
        <w:rPr>
          <w:rFonts w:cs="Times New Roman"/>
          <w:sz w:val="24"/>
          <w:szCs w:val="24"/>
          <w:lang w:eastAsia="en-US"/>
        </w:rPr>
        <w:t xml:space="preserve"> </w:t>
      </w:r>
      <w:r w:rsidR="001615FB" w:rsidRPr="00CA1F70">
        <w:rPr>
          <w:rFonts w:cs="Times New Roman"/>
          <w:sz w:val="24"/>
          <w:szCs w:val="24"/>
          <w:lang w:eastAsia="en-US"/>
        </w:rPr>
        <w:t>Yu</w:t>
      </w:r>
      <w:r w:rsidR="001615FB">
        <w:rPr>
          <w:rFonts w:cs="Times New Roman"/>
          <w:sz w:val="24"/>
          <w:szCs w:val="24"/>
          <w:lang w:eastAsia="en-US"/>
        </w:rPr>
        <w:t>jie Liu</w:t>
      </w:r>
      <w:r w:rsidR="00441EC8" w:rsidRPr="00657FFD">
        <w:rPr>
          <w:rFonts w:cs="Times New Roman"/>
          <w:sz w:val="24"/>
          <w:szCs w:val="24"/>
          <w:lang w:eastAsia="en-US"/>
        </w:rPr>
        <w:br/>
        <w:t xml:space="preserve">Major: </w:t>
      </w:r>
      <w:r w:rsidR="001615FB">
        <w:rPr>
          <w:rFonts w:cs="Times New Roman"/>
          <w:sz w:val="24"/>
          <w:szCs w:val="24"/>
          <w:lang w:eastAsia="en-US"/>
        </w:rPr>
        <w:t>Biochemistry</w:t>
      </w:r>
      <w:r w:rsidR="00441EC8" w:rsidRPr="00657FFD">
        <w:rPr>
          <w:rFonts w:cs="Times New Roman"/>
          <w:sz w:val="24"/>
          <w:szCs w:val="24"/>
          <w:lang w:eastAsia="en-US"/>
        </w:rPr>
        <w:br/>
      </w:r>
      <w:proofErr w:type="spellStart"/>
      <w:r w:rsidR="007B4E82">
        <w:rPr>
          <w:rFonts w:cs="Times New Roman"/>
          <w:sz w:val="24"/>
          <w:szCs w:val="24"/>
          <w:lang w:eastAsia="en-US"/>
        </w:rPr>
        <w:t>Kuang</w:t>
      </w:r>
      <w:proofErr w:type="spellEnd"/>
      <w:r w:rsidR="007B4E82">
        <w:rPr>
          <w:rFonts w:cs="Times New Roman"/>
          <w:sz w:val="24"/>
          <w:szCs w:val="24"/>
          <w:lang w:eastAsia="en-US"/>
        </w:rPr>
        <w:t xml:space="preserve"> </w:t>
      </w:r>
      <w:proofErr w:type="spellStart"/>
      <w:r w:rsidR="007B4E82">
        <w:rPr>
          <w:rFonts w:cs="Times New Roman"/>
          <w:sz w:val="24"/>
          <w:szCs w:val="24"/>
          <w:lang w:eastAsia="en-US"/>
        </w:rPr>
        <w:t>Yaming</w:t>
      </w:r>
      <w:proofErr w:type="spellEnd"/>
      <w:r w:rsidR="007B4E82">
        <w:rPr>
          <w:rFonts w:cs="Times New Roman"/>
          <w:sz w:val="24"/>
          <w:szCs w:val="24"/>
          <w:lang w:eastAsia="en-US"/>
        </w:rPr>
        <w:t xml:space="preserve"> Honors School</w:t>
      </w:r>
      <w:r w:rsidR="00441EC8" w:rsidRPr="00657FFD">
        <w:rPr>
          <w:rFonts w:cs="Times New Roman"/>
          <w:sz w:val="24"/>
          <w:szCs w:val="24"/>
          <w:lang w:eastAsia="en-US"/>
        </w:rPr>
        <w:t xml:space="preserve">, </w:t>
      </w:r>
      <w:r w:rsidR="007B4E82">
        <w:rPr>
          <w:rFonts w:cs="Times New Roman"/>
          <w:sz w:val="24"/>
          <w:szCs w:val="24"/>
          <w:lang w:eastAsia="en-US"/>
        </w:rPr>
        <w:t>Nanjing</w:t>
      </w:r>
      <w:r w:rsidR="00441EC8" w:rsidRPr="00657FFD">
        <w:rPr>
          <w:rFonts w:cs="Times New Roman"/>
          <w:sz w:val="24"/>
          <w:szCs w:val="24"/>
          <w:lang w:eastAsia="en-US"/>
        </w:rPr>
        <w:t xml:space="preserve"> University, </w:t>
      </w:r>
      <w:r w:rsidR="007B4E82" w:rsidRPr="007B4E82">
        <w:rPr>
          <w:rFonts w:cs="Times New Roman"/>
          <w:sz w:val="24"/>
          <w:szCs w:val="24"/>
          <w:lang w:eastAsia="en-US"/>
        </w:rPr>
        <w:t xml:space="preserve">163 </w:t>
      </w:r>
      <w:proofErr w:type="spellStart"/>
      <w:r w:rsidR="007B4E82" w:rsidRPr="007B4E82">
        <w:rPr>
          <w:rFonts w:cs="Times New Roman"/>
          <w:sz w:val="24"/>
          <w:szCs w:val="24"/>
          <w:lang w:eastAsia="en-US"/>
        </w:rPr>
        <w:t>Xianlin</w:t>
      </w:r>
      <w:proofErr w:type="spellEnd"/>
      <w:r w:rsidR="007B4E82" w:rsidRPr="007B4E82">
        <w:rPr>
          <w:rFonts w:cs="Times New Roman"/>
          <w:sz w:val="24"/>
          <w:szCs w:val="24"/>
          <w:lang w:eastAsia="en-US"/>
        </w:rPr>
        <w:t xml:space="preserve"> A</w:t>
      </w:r>
      <w:r w:rsidR="007B4E82" w:rsidRPr="007B4E82">
        <w:rPr>
          <w:rFonts w:cs="Times New Roman" w:hint="eastAsia"/>
          <w:sz w:val="24"/>
          <w:szCs w:val="24"/>
          <w:lang w:eastAsia="en-US"/>
        </w:rPr>
        <w:t>venue</w:t>
      </w:r>
      <w:r w:rsidR="007B4E82">
        <w:rPr>
          <w:rFonts w:cs="Times New Roman"/>
          <w:sz w:val="24"/>
          <w:szCs w:val="24"/>
          <w:lang w:eastAsia="en-US"/>
        </w:rPr>
        <w:t>, Nanjing</w:t>
      </w:r>
      <w:r w:rsidR="00441EC8" w:rsidRPr="00657FFD">
        <w:rPr>
          <w:rFonts w:cs="Times New Roman"/>
          <w:sz w:val="24"/>
          <w:szCs w:val="24"/>
          <w:lang w:eastAsia="en-US"/>
        </w:rPr>
        <w:t xml:space="preserve">, </w:t>
      </w:r>
      <w:r w:rsidR="007B4E82">
        <w:rPr>
          <w:rFonts w:cs="Times New Roman"/>
          <w:sz w:val="24"/>
          <w:szCs w:val="24"/>
          <w:lang w:eastAsia="en-US"/>
        </w:rPr>
        <w:t>Jiangsu Province</w:t>
      </w:r>
      <w:r w:rsidR="00441EC8" w:rsidRPr="00657FFD">
        <w:rPr>
          <w:rFonts w:cs="Times New Roman"/>
          <w:sz w:val="24"/>
          <w:szCs w:val="24"/>
          <w:lang w:eastAsia="en-US"/>
        </w:rPr>
        <w:t xml:space="preserve">, </w:t>
      </w:r>
      <w:r w:rsidR="007B4E82">
        <w:rPr>
          <w:rFonts w:cs="Times New Roman"/>
          <w:sz w:val="24"/>
          <w:szCs w:val="24"/>
          <w:lang w:eastAsia="en-US"/>
        </w:rPr>
        <w:t>China</w:t>
      </w:r>
    </w:p>
    <w:p w14:paraId="5D072EBB" w14:textId="01163441" w:rsidR="00441EC8" w:rsidRPr="001531F1" w:rsidRDefault="00441EC8" w:rsidP="00657FFD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cs="Times New Roman"/>
          <w:sz w:val="24"/>
          <w:szCs w:val="24"/>
          <w:lang w:eastAsia="en-US"/>
        </w:rPr>
      </w:pPr>
      <w:r w:rsidRPr="00657FFD">
        <w:rPr>
          <w:rFonts w:cs="Times New Roman"/>
          <w:b/>
          <w:sz w:val="24"/>
          <w:szCs w:val="24"/>
          <w:lang w:eastAsia="en-US"/>
        </w:rPr>
        <w:t xml:space="preserve">Abstract </w:t>
      </w:r>
      <w:r w:rsidR="00CA1F70">
        <w:rPr>
          <w:rFonts w:cs="Times New Roman"/>
          <w:b/>
          <w:sz w:val="24"/>
          <w:szCs w:val="24"/>
          <w:lang w:eastAsia="en-US"/>
        </w:rPr>
        <w:tab/>
      </w:r>
      <w:r w:rsidR="00CA1F70" w:rsidRPr="00CA1F70">
        <w:rPr>
          <w:rFonts w:cs="Times New Roman"/>
          <w:sz w:val="24"/>
          <w:szCs w:val="24"/>
          <w:lang w:eastAsia="en-US"/>
        </w:rPr>
        <w:t>Can</w:t>
      </w:r>
      <w:r w:rsidR="00CA1F70">
        <w:rPr>
          <w:rFonts w:cs="Times New Roman"/>
          <w:sz w:val="24"/>
          <w:szCs w:val="24"/>
          <w:lang w:eastAsia="en-US"/>
        </w:rPr>
        <w:t>cer derive</w:t>
      </w:r>
      <w:r w:rsidR="00A96A06">
        <w:rPr>
          <w:rFonts w:cs="Times New Roman" w:hint="eastAsia"/>
          <w:sz w:val="24"/>
          <w:szCs w:val="24"/>
        </w:rPr>
        <w:t>s</w:t>
      </w:r>
      <w:r w:rsidR="00CA1F70">
        <w:rPr>
          <w:rFonts w:cs="Times New Roman"/>
          <w:sz w:val="24"/>
          <w:szCs w:val="24"/>
          <w:lang w:eastAsia="en-US"/>
        </w:rPr>
        <w:t xml:space="preserve"> from the combination of interactions between mutated genes in the molecular network. </w:t>
      </w:r>
      <w:r w:rsidR="00CA1F70" w:rsidRPr="00CA1F70">
        <w:rPr>
          <w:rFonts w:cs="Times New Roman"/>
          <w:sz w:val="24"/>
          <w:szCs w:val="24"/>
          <w:lang w:eastAsia="en-US"/>
        </w:rPr>
        <w:t>N</w:t>
      </w:r>
      <w:r w:rsidR="00CA1F70" w:rsidRPr="00CA1F70">
        <w:rPr>
          <w:rFonts w:cs="Times New Roman" w:hint="eastAsia"/>
          <w:sz w:val="24"/>
          <w:szCs w:val="24"/>
          <w:lang w:eastAsia="en-US"/>
        </w:rPr>
        <w:t>e</w:t>
      </w:r>
      <w:r w:rsidR="00CA1F70" w:rsidRPr="00CA1F70">
        <w:rPr>
          <w:rFonts w:cs="Times New Roman"/>
          <w:sz w:val="24"/>
          <w:szCs w:val="24"/>
          <w:lang w:eastAsia="en-US"/>
        </w:rPr>
        <w:t>twork Analysis</w:t>
      </w:r>
      <w:r w:rsidR="00CA1F70">
        <w:rPr>
          <w:rFonts w:cs="Times New Roman"/>
          <w:sz w:val="24"/>
          <w:szCs w:val="24"/>
          <w:lang w:eastAsia="en-US"/>
        </w:rPr>
        <w:t xml:space="preserve"> is a </w:t>
      </w:r>
      <w:r w:rsidR="004273E7">
        <w:rPr>
          <w:rFonts w:cs="Times New Roman"/>
          <w:sz w:val="24"/>
          <w:szCs w:val="24"/>
          <w:lang w:eastAsia="en-US"/>
        </w:rPr>
        <w:t>powerful tool</w:t>
      </w:r>
      <w:r w:rsidR="00CA1F70">
        <w:rPr>
          <w:rFonts w:cs="Times New Roman"/>
          <w:sz w:val="24"/>
          <w:szCs w:val="24"/>
          <w:lang w:eastAsia="en-US"/>
        </w:rPr>
        <w:t xml:space="preserve"> for </w:t>
      </w:r>
      <w:r w:rsidR="00CA1F70" w:rsidRPr="00CA1F70">
        <w:rPr>
          <w:rFonts w:cs="Times New Roman"/>
          <w:sz w:val="24"/>
          <w:szCs w:val="24"/>
          <w:lang w:eastAsia="en-US"/>
        </w:rPr>
        <w:t>model</w:t>
      </w:r>
      <w:r w:rsidR="00CA1F70">
        <w:rPr>
          <w:rFonts w:cs="Times New Roman"/>
          <w:sz w:val="24"/>
          <w:szCs w:val="24"/>
          <w:lang w:eastAsia="en-US"/>
        </w:rPr>
        <w:t>ing</w:t>
      </w:r>
      <w:r w:rsidR="00CA1F70" w:rsidRPr="00CA1F70">
        <w:rPr>
          <w:rFonts w:cs="Times New Roman"/>
          <w:sz w:val="24"/>
          <w:szCs w:val="24"/>
          <w:lang w:eastAsia="en-US"/>
        </w:rPr>
        <w:t xml:space="preserve"> biological systems</w:t>
      </w:r>
      <w:r w:rsidR="00CA1F70">
        <w:rPr>
          <w:rFonts w:cs="Times New Roman"/>
          <w:sz w:val="24"/>
          <w:szCs w:val="24"/>
          <w:lang w:eastAsia="en-US"/>
        </w:rPr>
        <w:t xml:space="preserve">, thus </w:t>
      </w:r>
      <w:r w:rsidR="00F5357A">
        <w:rPr>
          <w:rFonts w:cs="Times New Roman"/>
          <w:sz w:val="24"/>
          <w:szCs w:val="24"/>
          <w:lang w:eastAsia="en-US"/>
        </w:rPr>
        <w:t xml:space="preserve">is widely used in the </w:t>
      </w:r>
      <w:r w:rsidR="00C93653">
        <w:rPr>
          <w:rFonts w:cs="Times New Roman"/>
          <w:sz w:val="24"/>
          <w:szCs w:val="24"/>
          <w:lang w:eastAsia="en-US"/>
        </w:rPr>
        <w:t>field</w:t>
      </w:r>
      <w:r w:rsidR="00F5357A">
        <w:rPr>
          <w:rFonts w:cs="Times New Roman"/>
          <w:sz w:val="24"/>
          <w:szCs w:val="24"/>
          <w:lang w:eastAsia="en-US"/>
        </w:rPr>
        <w:t xml:space="preserve"> of understanding the </w:t>
      </w:r>
      <w:r w:rsidR="004273E7">
        <w:rPr>
          <w:rFonts w:cs="Times New Roman"/>
          <w:sz w:val="24"/>
          <w:szCs w:val="24"/>
          <w:lang w:eastAsia="en-US"/>
        </w:rPr>
        <w:t>interaction between different genes</w:t>
      </w:r>
      <w:r w:rsidR="00D267A4">
        <w:rPr>
          <w:rFonts w:cs="Times New Roman"/>
          <w:sz w:val="24"/>
          <w:szCs w:val="24"/>
          <w:lang w:eastAsia="en-US"/>
        </w:rPr>
        <w:t>,</w:t>
      </w:r>
      <w:r w:rsidR="004273E7">
        <w:rPr>
          <w:rFonts w:cs="Times New Roman"/>
          <w:sz w:val="24"/>
          <w:szCs w:val="24"/>
          <w:lang w:eastAsia="en-US"/>
        </w:rPr>
        <w:t xml:space="preserve"> </w:t>
      </w:r>
      <w:r w:rsidR="00D267A4">
        <w:rPr>
          <w:rFonts w:cs="Times New Roman"/>
          <w:sz w:val="24"/>
          <w:szCs w:val="24"/>
          <w:lang w:eastAsia="en-US"/>
        </w:rPr>
        <w:t xml:space="preserve">the development of </w:t>
      </w:r>
      <w:r w:rsidR="004273E7">
        <w:rPr>
          <w:rFonts w:cs="Times New Roman"/>
          <w:sz w:val="24"/>
          <w:szCs w:val="24"/>
          <w:lang w:eastAsia="en-US"/>
        </w:rPr>
        <w:t>various diseases</w:t>
      </w:r>
      <w:r w:rsidR="00C93653">
        <w:rPr>
          <w:rFonts w:cs="Times New Roman"/>
          <w:sz w:val="24"/>
          <w:szCs w:val="24"/>
          <w:lang w:eastAsia="en-US"/>
        </w:rPr>
        <w:t>. A</w:t>
      </w:r>
      <w:r w:rsidR="004273E7">
        <w:rPr>
          <w:rFonts w:cs="Times New Roman"/>
          <w:sz w:val="24"/>
          <w:szCs w:val="24"/>
          <w:lang w:eastAsia="en-US"/>
        </w:rPr>
        <w:t xml:space="preserve">nd </w:t>
      </w:r>
      <w:r w:rsidR="00B03BE8">
        <w:rPr>
          <w:rFonts w:cs="Times New Roman"/>
          <w:sz w:val="24"/>
          <w:szCs w:val="24"/>
          <w:lang w:eastAsia="en-US"/>
        </w:rPr>
        <w:t xml:space="preserve">the prediction of </w:t>
      </w:r>
      <w:r w:rsidR="00B03BE8" w:rsidRPr="00B03BE8">
        <w:rPr>
          <w:rFonts w:cs="Times New Roman"/>
          <w:sz w:val="24"/>
          <w:szCs w:val="24"/>
          <w:lang w:eastAsia="en-US"/>
        </w:rPr>
        <w:t>prognosis of cancer patients</w:t>
      </w:r>
      <w:r w:rsidR="00B03BE8">
        <w:rPr>
          <w:rFonts w:cs="Times New Roman"/>
          <w:sz w:val="24"/>
          <w:szCs w:val="24"/>
          <w:lang w:eastAsia="en-US"/>
        </w:rPr>
        <w:t xml:space="preserve"> is highly convincing.</w:t>
      </w:r>
      <w:r w:rsidR="001F3F2C">
        <w:rPr>
          <w:rFonts w:cs="Times New Roman"/>
          <w:sz w:val="24"/>
          <w:szCs w:val="24"/>
          <w:lang w:eastAsia="en-US"/>
        </w:rPr>
        <w:t xml:space="preserve"> Some examples using network analysis </w:t>
      </w:r>
      <w:r w:rsidR="00CC19F6">
        <w:rPr>
          <w:rFonts w:cs="Times New Roman"/>
          <w:sz w:val="24"/>
          <w:szCs w:val="24"/>
          <w:lang w:eastAsia="en-US"/>
        </w:rPr>
        <w:t xml:space="preserve">to study and research diseases, especially human cancer, are given </w:t>
      </w:r>
      <w:r w:rsidR="00C57313">
        <w:rPr>
          <w:rFonts w:cs="Times New Roman"/>
          <w:sz w:val="24"/>
          <w:szCs w:val="24"/>
          <w:lang w:eastAsia="en-US"/>
        </w:rPr>
        <w:t>in the wake of</w:t>
      </w:r>
      <w:r w:rsidR="00CC19F6">
        <w:rPr>
          <w:rFonts w:cs="Times New Roman"/>
          <w:sz w:val="24"/>
          <w:szCs w:val="24"/>
          <w:lang w:eastAsia="en-US"/>
        </w:rPr>
        <w:t xml:space="preserve"> basic principle and operational method.</w:t>
      </w:r>
    </w:p>
    <w:p w14:paraId="7798A6B4" w14:textId="77777777" w:rsidR="00441EC8" w:rsidRPr="00657FFD" w:rsidRDefault="00441EC8" w:rsidP="00657FFD">
      <w:pPr>
        <w:spacing w:after="0" w:line="240" w:lineRule="auto"/>
        <w:rPr>
          <w:rFonts w:cs="Times New Roman"/>
          <w:b/>
          <w:sz w:val="24"/>
          <w:szCs w:val="24"/>
          <w:lang w:eastAsia="en-US"/>
        </w:rPr>
      </w:pPr>
    </w:p>
    <w:p w14:paraId="36404160" w14:textId="77777777" w:rsidR="00441EC8" w:rsidRPr="00657FFD" w:rsidRDefault="00441EC8" w:rsidP="00657FFD">
      <w:pPr>
        <w:spacing w:after="0" w:line="240" w:lineRule="auto"/>
        <w:rPr>
          <w:rFonts w:cs="Times New Roman"/>
          <w:b/>
          <w:sz w:val="24"/>
          <w:szCs w:val="24"/>
          <w:lang w:eastAsia="en-US"/>
        </w:rPr>
      </w:pPr>
    </w:p>
    <w:p w14:paraId="5A18CEA0" w14:textId="77777777" w:rsidR="00441EC8" w:rsidRPr="00657FFD" w:rsidRDefault="00441EC8" w:rsidP="00657FFD">
      <w:pPr>
        <w:spacing w:after="0" w:line="240" w:lineRule="auto"/>
        <w:rPr>
          <w:rFonts w:cs="Times New Roman"/>
          <w:b/>
          <w:sz w:val="24"/>
          <w:szCs w:val="24"/>
          <w:lang w:eastAsia="en-US"/>
        </w:rPr>
        <w:sectPr w:rsidR="00441EC8" w:rsidRPr="00657FFD" w:rsidSect="003F6ABD">
          <w:headerReference w:type="default" r:id="rId8"/>
          <w:footerReference w:type="default" r:id="rId9"/>
          <w:pgSz w:w="12240" w:h="15840"/>
          <w:pgMar w:top="1440" w:right="1440" w:bottom="1440" w:left="1440" w:header="2016" w:footer="432" w:gutter="0"/>
          <w:cols w:space="720"/>
          <w:docGrid w:linePitch="360"/>
        </w:sectPr>
      </w:pPr>
    </w:p>
    <w:p w14:paraId="04BBA64C" w14:textId="795DD092" w:rsidR="00441EC8" w:rsidRDefault="00441EC8" w:rsidP="00657FFD">
      <w:pPr>
        <w:spacing w:after="0" w:line="240" w:lineRule="auto"/>
        <w:rPr>
          <w:rFonts w:cs="Times New Roman"/>
          <w:b/>
          <w:sz w:val="24"/>
          <w:szCs w:val="24"/>
          <w:lang w:eastAsia="en-US"/>
        </w:rPr>
      </w:pPr>
      <w:r w:rsidRPr="00657FFD">
        <w:rPr>
          <w:rFonts w:cs="Times New Roman"/>
          <w:b/>
          <w:sz w:val="24"/>
          <w:szCs w:val="24"/>
          <w:lang w:eastAsia="en-US"/>
        </w:rPr>
        <w:t>Introduction</w:t>
      </w:r>
    </w:p>
    <w:p w14:paraId="1F1770DE" w14:textId="77777777" w:rsidR="00CC40C1" w:rsidRPr="00657FFD" w:rsidRDefault="00CC40C1" w:rsidP="00657FFD">
      <w:pPr>
        <w:spacing w:after="0" w:line="240" w:lineRule="auto"/>
        <w:rPr>
          <w:rFonts w:cs="Times New Roman"/>
          <w:b/>
          <w:sz w:val="24"/>
          <w:szCs w:val="24"/>
          <w:lang w:eastAsia="en-US"/>
        </w:rPr>
      </w:pPr>
    </w:p>
    <w:p w14:paraId="469D1169" w14:textId="32801C66" w:rsidR="00072CD4" w:rsidRDefault="009640E8" w:rsidP="00072CD4">
      <w:pPr>
        <w:spacing w:after="0" w:line="240" w:lineRule="auto"/>
        <w:ind w:firstLine="420"/>
        <w:rPr>
          <w:rFonts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  <w:lang w:eastAsia="en-US"/>
        </w:rPr>
        <w:t xml:space="preserve">One explanation for the </w:t>
      </w:r>
      <w:r w:rsidRPr="009640E8">
        <w:rPr>
          <w:rFonts w:cs="Times New Roman"/>
          <w:sz w:val="24"/>
          <w:szCs w:val="24"/>
          <w:lang w:eastAsia="en-US"/>
        </w:rPr>
        <w:t>detriment</w:t>
      </w:r>
      <w:r>
        <w:rPr>
          <w:rFonts w:cs="Times New Roman"/>
          <w:sz w:val="24"/>
          <w:szCs w:val="24"/>
          <w:lang w:eastAsia="en-US"/>
        </w:rPr>
        <w:t xml:space="preserve"> of cancer is that uncommon c</w:t>
      </w:r>
      <w:r w:rsidRPr="009640E8">
        <w:rPr>
          <w:rFonts w:cs="Times New Roman"/>
          <w:sz w:val="24"/>
          <w:szCs w:val="24"/>
          <w:lang w:eastAsia="en-US"/>
        </w:rPr>
        <w:t>ancer signal</w:t>
      </w:r>
      <w:r>
        <w:rPr>
          <w:rFonts w:cs="Times New Roman"/>
          <w:sz w:val="24"/>
          <w:szCs w:val="24"/>
          <w:lang w:eastAsia="en-US"/>
        </w:rPr>
        <w:t>ing</w:t>
      </w:r>
      <w:r w:rsidRPr="009640E8">
        <w:rPr>
          <w:rFonts w:cs="Times New Roman"/>
          <w:sz w:val="24"/>
          <w:szCs w:val="24"/>
          <w:lang w:eastAsia="en-US"/>
        </w:rPr>
        <w:t xml:space="preserve"> often </w:t>
      </w:r>
      <w:r>
        <w:rPr>
          <w:rFonts w:cs="Times New Roman"/>
          <w:sz w:val="24"/>
          <w:szCs w:val="24"/>
          <w:lang w:eastAsia="en-US"/>
        </w:rPr>
        <w:t>disturb</w:t>
      </w:r>
      <w:r w:rsidRPr="009640E8">
        <w:rPr>
          <w:rFonts w:cs="Times New Roman"/>
          <w:sz w:val="24"/>
          <w:szCs w:val="24"/>
          <w:lang w:eastAsia="en-US"/>
        </w:rPr>
        <w:t xml:space="preserve"> normal human signaling networks and motifs by </w:t>
      </w:r>
      <w:r>
        <w:rPr>
          <w:rFonts w:cs="Times New Roman"/>
          <w:sz w:val="24"/>
          <w:szCs w:val="24"/>
          <w:lang w:eastAsia="en-US"/>
        </w:rPr>
        <w:t>altering and transforming</w:t>
      </w:r>
      <w:r w:rsidRPr="009640E8">
        <w:rPr>
          <w:rFonts w:cs="Times New Roman"/>
          <w:sz w:val="24"/>
          <w:szCs w:val="24"/>
          <w:lang w:eastAsia="en-US"/>
        </w:rPr>
        <w:t xml:space="preserve"> </w:t>
      </w:r>
      <w:r>
        <w:rPr>
          <w:rFonts w:cs="Times New Roman"/>
          <w:sz w:val="24"/>
          <w:szCs w:val="24"/>
          <w:lang w:eastAsia="en-US"/>
        </w:rPr>
        <w:t>dominant</w:t>
      </w:r>
      <w:r w:rsidRPr="009640E8">
        <w:rPr>
          <w:rFonts w:cs="Times New Roman"/>
          <w:sz w:val="24"/>
          <w:szCs w:val="24"/>
          <w:lang w:eastAsia="en-US"/>
        </w:rPr>
        <w:t xml:space="preserve"> genomic factors </w:t>
      </w:r>
      <w:r>
        <w:rPr>
          <w:rFonts w:cs="Times New Roman"/>
          <w:sz w:val="24"/>
          <w:szCs w:val="24"/>
          <w:lang w:eastAsia="en-US"/>
        </w:rPr>
        <w:t xml:space="preserve">through ways </w:t>
      </w:r>
      <w:r w:rsidRPr="009640E8">
        <w:rPr>
          <w:rFonts w:cs="Times New Roman"/>
          <w:sz w:val="24"/>
          <w:szCs w:val="24"/>
          <w:lang w:eastAsia="en-US"/>
        </w:rPr>
        <w:t>such as gene mutatio</w:t>
      </w:r>
      <w:r w:rsidR="00C43A21">
        <w:rPr>
          <w:rFonts w:cs="Times New Roman"/>
          <w:sz w:val="24"/>
          <w:szCs w:val="24"/>
          <w:lang w:eastAsia="en-US"/>
        </w:rPr>
        <w:t>n</w:t>
      </w:r>
      <w:r w:rsidR="00C93653">
        <w:rPr>
          <w:rFonts w:cs="Times New Roman"/>
          <w:sz w:val="24"/>
          <w:szCs w:val="24"/>
          <w:lang w:eastAsia="en-US"/>
        </w:rPr>
        <w:t>, where t</w:t>
      </w:r>
      <w:r w:rsidR="004273E7">
        <w:rPr>
          <w:rFonts w:cs="Times New Roman"/>
          <w:sz w:val="24"/>
          <w:szCs w:val="24"/>
          <w:lang w:eastAsia="en-US"/>
        </w:rPr>
        <w:t>he definition of s</w:t>
      </w:r>
      <w:r w:rsidR="004273E7" w:rsidRPr="009640E8">
        <w:rPr>
          <w:rFonts w:cs="Times New Roman"/>
          <w:sz w:val="24"/>
          <w:szCs w:val="24"/>
          <w:lang w:eastAsia="en-US"/>
        </w:rPr>
        <w:t>ignaling network motifs</w:t>
      </w:r>
      <w:r w:rsidR="004273E7">
        <w:rPr>
          <w:rFonts w:cs="Times New Roman"/>
          <w:sz w:val="24"/>
          <w:szCs w:val="24"/>
        </w:rPr>
        <w:t xml:space="preserve"> is that “</w:t>
      </w:r>
      <w:r w:rsidR="00C93653">
        <w:rPr>
          <w:rFonts w:cs="Times New Roman"/>
          <w:sz w:val="24"/>
          <w:szCs w:val="24"/>
          <w:lang w:eastAsia="en-US"/>
        </w:rPr>
        <w:t>they</w:t>
      </w:r>
      <w:r w:rsidRPr="009640E8">
        <w:rPr>
          <w:rFonts w:cs="Times New Roman"/>
          <w:sz w:val="24"/>
          <w:szCs w:val="24"/>
          <w:lang w:eastAsia="en-US"/>
        </w:rPr>
        <w:t xml:space="preserve"> are a group of interacting proteins acting in the network together and are capable of signal processing.</w:t>
      </w:r>
      <w:r w:rsidR="004322BA" w:rsidRPr="004322BA">
        <w:rPr>
          <w:rFonts w:cs="Times New Roman"/>
          <w:sz w:val="24"/>
          <w:szCs w:val="24"/>
          <w:vertAlign w:val="superscript"/>
          <w:lang w:eastAsia="en-US"/>
        </w:rPr>
        <w:t xml:space="preserve"> [1]</w:t>
      </w:r>
      <w:r w:rsidR="004273E7">
        <w:rPr>
          <w:rFonts w:cs="Times New Roman"/>
          <w:sz w:val="24"/>
          <w:szCs w:val="24"/>
          <w:lang w:eastAsia="en-US"/>
        </w:rPr>
        <w:t>”</w:t>
      </w:r>
      <w:r w:rsidR="004322BA" w:rsidRPr="004322BA">
        <w:rPr>
          <w:rFonts w:cs="Times New Roman"/>
          <w:sz w:val="24"/>
          <w:szCs w:val="24"/>
          <w:vertAlign w:val="superscript"/>
          <w:lang w:eastAsia="en-US"/>
        </w:rPr>
        <w:t xml:space="preserve"> </w:t>
      </w:r>
      <w:r w:rsidR="00136035">
        <w:rPr>
          <w:rFonts w:cs="Times New Roman"/>
          <w:sz w:val="24"/>
          <w:szCs w:val="24"/>
          <w:lang w:eastAsia="en-US"/>
        </w:rPr>
        <w:t>With the</w:t>
      </w:r>
      <w:r w:rsidRPr="009640E8">
        <w:rPr>
          <w:rFonts w:cs="Times New Roman"/>
          <w:sz w:val="24"/>
          <w:szCs w:val="24"/>
          <w:lang w:eastAsia="en-US"/>
        </w:rPr>
        <w:t xml:space="preserve"> study</w:t>
      </w:r>
      <w:r w:rsidR="00136035">
        <w:rPr>
          <w:rFonts w:cs="Times New Roman"/>
          <w:sz w:val="24"/>
          <w:szCs w:val="24"/>
          <w:lang w:eastAsia="en-US"/>
        </w:rPr>
        <w:t xml:space="preserve"> of </w:t>
      </w:r>
      <w:r w:rsidRPr="009640E8">
        <w:rPr>
          <w:rFonts w:cs="Times New Roman"/>
          <w:sz w:val="24"/>
          <w:szCs w:val="24"/>
          <w:lang w:eastAsia="en-US"/>
        </w:rPr>
        <w:t xml:space="preserve">the distributions </w:t>
      </w:r>
      <w:r w:rsidR="00136035">
        <w:rPr>
          <w:rFonts w:cs="Times New Roman"/>
          <w:sz w:val="24"/>
          <w:szCs w:val="24"/>
          <w:lang w:eastAsia="en-US"/>
        </w:rPr>
        <w:t xml:space="preserve">and interaction </w:t>
      </w:r>
      <w:r w:rsidRPr="009640E8">
        <w:rPr>
          <w:rFonts w:cs="Times New Roman"/>
          <w:sz w:val="24"/>
          <w:szCs w:val="24"/>
          <w:lang w:eastAsia="en-US"/>
        </w:rPr>
        <w:t xml:space="preserve">of these </w:t>
      </w:r>
      <w:r w:rsidR="00136035">
        <w:rPr>
          <w:rFonts w:cs="Times New Roman"/>
          <w:sz w:val="24"/>
          <w:szCs w:val="24"/>
          <w:lang w:eastAsia="en-US"/>
        </w:rPr>
        <w:t xml:space="preserve">crucial </w:t>
      </w:r>
      <w:r w:rsidRPr="009640E8">
        <w:rPr>
          <w:rFonts w:cs="Times New Roman"/>
          <w:sz w:val="24"/>
          <w:szCs w:val="24"/>
          <w:lang w:eastAsia="en-US"/>
        </w:rPr>
        <w:t>network motifs</w:t>
      </w:r>
      <w:r w:rsidR="00136035">
        <w:rPr>
          <w:rFonts w:cs="Times New Roman"/>
          <w:sz w:val="24"/>
          <w:szCs w:val="24"/>
          <w:lang w:eastAsia="en-US"/>
        </w:rPr>
        <w:t xml:space="preserve"> and the</w:t>
      </w:r>
      <w:r w:rsidR="00C93653">
        <w:rPr>
          <w:rFonts w:cs="Times New Roman"/>
          <w:sz w:val="24"/>
          <w:szCs w:val="24"/>
          <w:lang w:eastAsia="en-US"/>
        </w:rPr>
        <w:t>ir</w:t>
      </w:r>
      <w:r w:rsidR="00136035">
        <w:rPr>
          <w:rFonts w:cs="Times New Roman"/>
          <w:sz w:val="24"/>
          <w:szCs w:val="24"/>
          <w:lang w:eastAsia="en-US"/>
        </w:rPr>
        <w:t xml:space="preserve"> signaling process and fluctuations</w:t>
      </w:r>
      <w:r w:rsidR="008C509E">
        <w:rPr>
          <w:rFonts w:cs="Times New Roman"/>
          <w:sz w:val="24"/>
          <w:szCs w:val="24"/>
          <w:lang w:eastAsia="en-US"/>
        </w:rPr>
        <w:t xml:space="preserve">, </w:t>
      </w:r>
      <w:r w:rsidRPr="009640E8">
        <w:rPr>
          <w:rFonts w:cs="Times New Roman"/>
          <w:sz w:val="24"/>
          <w:szCs w:val="24"/>
          <w:lang w:eastAsia="en-US"/>
        </w:rPr>
        <w:t xml:space="preserve">we can </w:t>
      </w:r>
      <w:r w:rsidR="00136035">
        <w:rPr>
          <w:rFonts w:cs="Times New Roman"/>
          <w:sz w:val="24"/>
          <w:szCs w:val="24"/>
          <w:lang w:eastAsia="en-US"/>
        </w:rPr>
        <w:t>have access to the basic surface of</w:t>
      </w:r>
      <w:r w:rsidRPr="009640E8">
        <w:rPr>
          <w:rFonts w:cs="Times New Roman"/>
          <w:sz w:val="24"/>
          <w:szCs w:val="24"/>
          <w:lang w:eastAsia="en-US"/>
        </w:rPr>
        <w:t xml:space="preserve"> </w:t>
      </w:r>
      <w:r w:rsidR="003A7DF5">
        <w:rPr>
          <w:rFonts w:cs="Times New Roman"/>
          <w:sz w:val="24"/>
          <w:szCs w:val="24"/>
          <w:lang w:eastAsia="en-US"/>
        </w:rPr>
        <w:t xml:space="preserve">these </w:t>
      </w:r>
      <w:r w:rsidRPr="009640E8">
        <w:rPr>
          <w:rFonts w:cs="Times New Roman"/>
          <w:sz w:val="24"/>
          <w:szCs w:val="24"/>
          <w:lang w:eastAsia="en-US"/>
        </w:rPr>
        <w:t xml:space="preserve">mechanisms </w:t>
      </w:r>
      <w:r w:rsidR="00D21263">
        <w:rPr>
          <w:rFonts w:cs="Times New Roman"/>
          <w:sz w:val="24"/>
          <w:szCs w:val="24"/>
          <w:lang w:eastAsia="en-US"/>
        </w:rPr>
        <w:t xml:space="preserve">and </w:t>
      </w:r>
      <w:r w:rsidRPr="009640E8">
        <w:rPr>
          <w:rFonts w:cs="Times New Roman"/>
          <w:sz w:val="24"/>
          <w:szCs w:val="24"/>
          <w:lang w:eastAsia="en-US"/>
        </w:rPr>
        <w:t>identi</w:t>
      </w:r>
      <w:r w:rsidR="00D21263">
        <w:rPr>
          <w:rFonts w:cs="Times New Roman"/>
          <w:sz w:val="24"/>
          <w:szCs w:val="24"/>
          <w:lang w:eastAsia="en-US"/>
        </w:rPr>
        <w:t>fy</w:t>
      </w:r>
      <w:r w:rsidRPr="009640E8">
        <w:rPr>
          <w:rFonts w:cs="Times New Roman"/>
          <w:sz w:val="24"/>
          <w:szCs w:val="24"/>
          <w:lang w:eastAsia="en-US"/>
        </w:rPr>
        <w:t xml:space="preserve"> these loops</w:t>
      </w:r>
      <w:r w:rsidR="00D21263">
        <w:rPr>
          <w:rFonts w:cs="Times New Roman"/>
          <w:sz w:val="24"/>
          <w:szCs w:val="24"/>
          <w:lang w:eastAsia="en-US"/>
        </w:rPr>
        <w:t>. These</w:t>
      </w:r>
      <w:r w:rsidRPr="009640E8">
        <w:rPr>
          <w:rFonts w:cs="Times New Roman"/>
          <w:sz w:val="24"/>
          <w:szCs w:val="24"/>
          <w:lang w:eastAsia="en-US"/>
        </w:rPr>
        <w:t xml:space="preserve"> can </w:t>
      </w:r>
      <w:r w:rsidR="00D21263">
        <w:rPr>
          <w:rFonts w:cs="Times New Roman"/>
          <w:sz w:val="24"/>
          <w:szCs w:val="24"/>
          <w:lang w:eastAsia="en-US"/>
        </w:rPr>
        <w:t>be</w:t>
      </w:r>
      <w:r w:rsidRPr="009640E8">
        <w:rPr>
          <w:rFonts w:cs="Times New Roman"/>
          <w:sz w:val="24"/>
          <w:szCs w:val="24"/>
          <w:lang w:eastAsia="en-US"/>
        </w:rPr>
        <w:t xml:space="preserve"> practical</w:t>
      </w:r>
      <w:r w:rsidR="00D21263">
        <w:rPr>
          <w:rFonts w:cs="Times New Roman"/>
          <w:sz w:val="24"/>
          <w:szCs w:val="24"/>
          <w:lang w:eastAsia="en-US"/>
        </w:rPr>
        <w:t>ly useful</w:t>
      </w:r>
      <w:r w:rsidRPr="009640E8">
        <w:rPr>
          <w:rFonts w:cs="Times New Roman"/>
          <w:sz w:val="24"/>
          <w:szCs w:val="24"/>
          <w:lang w:eastAsia="en-US"/>
        </w:rPr>
        <w:t xml:space="preserve"> </w:t>
      </w:r>
      <w:r w:rsidR="00D21263">
        <w:rPr>
          <w:rFonts w:cs="Times New Roman"/>
          <w:sz w:val="24"/>
          <w:szCs w:val="24"/>
          <w:lang w:eastAsia="en-US"/>
        </w:rPr>
        <w:t>in the</w:t>
      </w:r>
      <w:r w:rsidRPr="009640E8">
        <w:rPr>
          <w:rFonts w:cs="Times New Roman"/>
          <w:sz w:val="24"/>
          <w:szCs w:val="24"/>
          <w:lang w:eastAsia="en-US"/>
        </w:rPr>
        <w:t xml:space="preserve"> prediction of prognosis of cancer patients</w:t>
      </w:r>
      <w:r>
        <w:rPr>
          <w:rFonts w:cs="Times New Roman"/>
          <w:sz w:val="24"/>
          <w:szCs w:val="24"/>
          <w:lang w:eastAsia="en-US"/>
        </w:rPr>
        <w:t>.</w:t>
      </w:r>
    </w:p>
    <w:p w14:paraId="3DCA192A" w14:textId="46F23B7D" w:rsidR="003F6CDC" w:rsidRDefault="003F6CDC" w:rsidP="0019670C">
      <w:pPr>
        <w:spacing w:after="0" w:line="240" w:lineRule="auto"/>
        <w:ind w:firstLine="420"/>
        <w:rPr>
          <w:rFonts w:cs="Times New Roman"/>
          <w:sz w:val="24"/>
          <w:szCs w:val="24"/>
          <w:lang w:eastAsia="en-US"/>
        </w:rPr>
      </w:pPr>
      <w:r w:rsidRPr="003F6CDC">
        <w:rPr>
          <w:rFonts w:cs="Times New Roman"/>
          <w:sz w:val="24"/>
          <w:szCs w:val="24"/>
          <w:lang w:eastAsia="en-US"/>
        </w:rPr>
        <w:t>A theory has been established that the reason behind the survival, proliferation, dissemination, colonization and metastasi</w:t>
      </w:r>
      <w:r w:rsidR="00E7170A">
        <w:rPr>
          <w:rFonts w:cs="Times New Roman"/>
          <w:sz w:val="24"/>
          <w:szCs w:val="24"/>
          <w:lang w:eastAsia="en-US"/>
        </w:rPr>
        <w:t>s</w:t>
      </w:r>
      <w:r w:rsidRPr="003F6CDC">
        <w:rPr>
          <w:rFonts w:cs="Times New Roman"/>
          <w:sz w:val="24"/>
          <w:szCs w:val="24"/>
          <w:lang w:eastAsia="en-US"/>
        </w:rPr>
        <w:t xml:space="preserve"> of cancer cells is that “they acquire functional capabilities in different tumors at various time points during tumorigenesis by activating </w:t>
      </w:r>
      <w:r w:rsidRPr="003F6CDC">
        <w:rPr>
          <w:rFonts w:cs="Times New Roman"/>
          <w:sz w:val="24"/>
          <w:szCs w:val="24"/>
          <w:lang w:eastAsia="en-US"/>
        </w:rPr>
        <w:t>distinct hallmark networks</w:t>
      </w:r>
      <w:r w:rsidR="00232134" w:rsidRPr="003F6CDC">
        <w:rPr>
          <w:rFonts w:cs="Times New Roman"/>
          <w:sz w:val="24"/>
          <w:szCs w:val="24"/>
          <w:lang w:eastAsia="en-US"/>
        </w:rPr>
        <w:t>.</w:t>
      </w:r>
      <w:r w:rsidR="00232134" w:rsidRPr="00232134">
        <w:rPr>
          <w:rFonts w:cs="Times New Roman"/>
          <w:sz w:val="24"/>
          <w:szCs w:val="24"/>
          <w:vertAlign w:val="superscript"/>
          <w:lang w:eastAsia="en-US"/>
        </w:rPr>
        <w:t>[2]</w:t>
      </w:r>
      <w:r w:rsidRPr="003F6CDC">
        <w:rPr>
          <w:rFonts w:cs="Times New Roman"/>
          <w:sz w:val="24"/>
          <w:szCs w:val="24"/>
          <w:lang w:eastAsia="en-US"/>
        </w:rPr>
        <w:t>”</w:t>
      </w:r>
      <w:r w:rsidR="0019670C">
        <w:rPr>
          <w:rFonts w:cs="Times New Roman" w:hint="eastAsia"/>
          <w:sz w:val="24"/>
          <w:szCs w:val="24"/>
        </w:rPr>
        <w:t xml:space="preserve"> </w:t>
      </w:r>
      <w:r w:rsidR="0019670C">
        <w:rPr>
          <w:rFonts w:cs="Times New Roman"/>
          <w:sz w:val="24"/>
          <w:szCs w:val="24"/>
          <w:lang w:eastAsia="en-US"/>
        </w:rPr>
        <w:t xml:space="preserve">With regard to multi-dimensional </w:t>
      </w:r>
      <w:r w:rsidRPr="003F6CDC">
        <w:rPr>
          <w:rFonts w:cs="Times New Roman"/>
          <w:sz w:val="24"/>
          <w:szCs w:val="24"/>
          <w:lang w:eastAsia="en-US"/>
        </w:rPr>
        <w:t xml:space="preserve">analysis of cancer survival networks, the </w:t>
      </w:r>
      <w:r w:rsidR="0019670C">
        <w:rPr>
          <w:rFonts w:cs="Times New Roman"/>
          <w:sz w:val="24"/>
          <w:szCs w:val="24"/>
          <w:lang w:eastAsia="en-US"/>
        </w:rPr>
        <w:t>significant major</w:t>
      </w:r>
      <w:r w:rsidRPr="003F6CDC">
        <w:rPr>
          <w:rFonts w:cs="Times New Roman"/>
          <w:sz w:val="24"/>
          <w:szCs w:val="24"/>
          <w:lang w:eastAsia="en-US"/>
        </w:rPr>
        <w:t xml:space="preserve"> drivers of tumorigenesis</w:t>
      </w:r>
      <w:r w:rsidR="0019670C">
        <w:rPr>
          <w:rFonts w:cs="Times New Roman"/>
          <w:sz w:val="24"/>
          <w:szCs w:val="24"/>
          <w:lang w:eastAsia="en-US"/>
        </w:rPr>
        <w:t xml:space="preserve">, i.e. gene </w:t>
      </w:r>
      <w:r w:rsidR="0019670C" w:rsidRPr="003F6CDC">
        <w:rPr>
          <w:rFonts w:cs="Times New Roman"/>
          <w:sz w:val="24"/>
          <w:szCs w:val="24"/>
          <w:lang w:eastAsia="en-US"/>
        </w:rPr>
        <w:t>mutations</w:t>
      </w:r>
      <w:r w:rsidR="0019670C">
        <w:rPr>
          <w:rFonts w:cs="Times New Roman"/>
          <w:sz w:val="24"/>
          <w:szCs w:val="24"/>
          <w:lang w:eastAsia="en-US"/>
        </w:rPr>
        <w:t>,</w:t>
      </w:r>
      <w:r w:rsidR="0019670C" w:rsidRPr="003F6CDC">
        <w:rPr>
          <w:rFonts w:cs="Times New Roman"/>
          <w:sz w:val="24"/>
          <w:szCs w:val="24"/>
          <w:lang w:eastAsia="en-US"/>
        </w:rPr>
        <w:t xml:space="preserve"> </w:t>
      </w:r>
      <w:r w:rsidRPr="003F6CDC">
        <w:rPr>
          <w:rFonts w:cs="Times New Roman"/>
          <w:sz w:val="24"/>
          <w:szCs w:val="24"/>
          <w:lang w:eastAsia="en-US"/>
        </w:rPr>
        <w:t xml:space="preserve">also </w:t>
      </w:r>
      <w:r w:rsidR="00654FF1">
        <w:rPr>
          <w:rFonts w:cs="Times New Roman"/>
          <w:sz w:val="24"/>
          <w:szCs w:val="24"/>
          <w:lang w:eastAsia="en-US"/>
        </w:rPr>
        <w:t>have other</w:t>
      </w:r>
      <w:r w:rsidR="008A79EA">
        <w:rPr>
          <w:rFonts w:cs="Times New Roman"/>
          <w:sz w:val="24"/>
          <w:szCs w:val="24"/>
          <w:lang w:eastAsia="en-US"/>
        </w:rPr>
        <w:t xml:space="preserve"> capacities for biological</w:t>
      </w:r>
      <w:r w:rsidR="008A79EA" w:rsidRPr="008A79EA">
        <w:rPr>
          <w:rFonts w:cs="Times New Roman"/>
          <w:sz w:val="24"/>
          <w:szCs w:val="24"/>
          <w:lang w:eastAsia="en-US"/>
        </w:rPr>
        <w:t xml:space="preserve"> </w:t>
      </w:r>
      <w:r w:rsidR="008A79EA">
        <w:rPr>
          <w:rFonts w:cs="Times New Roman"/>
          <w:sz w:val="24"/>
          <w:szCs w:val="24"/>
          <w:lang w:eastAsia="en-US"/>
        </w:rPr>
        <w:t>marke</w:t>
      </w:r>
      <w:r w:rsidR="005034DA">
        <w:rPr>
          <w:rFonts w:cs="Times New Roman"/>
          <w:sz w:val="24"/>
          <w:szCs w:val="24"/>
          <w:lang w:eastAsia="en-US"/>
        </w:rPr>
        <w:t>rs</w:t>
      </w:r>
      <w:r w:rsidRPr="003F6CDC">
        <w:rPr>
          <w:rFonts w:cs="Times New Roman"/>
          <w:sz w:val="24"/>
          <w:szCs w:val="24"/>
          <w:lang w:eastAsia="en-US"/>
        </w:rPr>
        <w:t xml:space="preserve">. The evolving cells </w:t>
      </w:r>
      <w:r w:rsidR="00B14592">
        <w:rPr>
          <w:rFonts w:cs="Times New Roman"/>
          <w:sz w:val="24"/>
          <w:szCs w:val="24"/>
          <w:lang w:eastAsia="en-US"/>
        </w:rPr>
        <w:t>gain</w:t>
      </w:r>
      <w:r w:rsidRPr="003F6CDC">
        <w:rPr>
          <w:rFonts w:cs="Times New Roman"/>
          <w:sz w:val="24"/>
          <w:szCs w:val="24"/>
          <w:lang w:eastAsia="en-US"/>
        </w:rPr>
        <w:t xml:space="preserve"> other traits mainly </w:t>
      </w:r>
      <w:r w:rsidR="00B14592" w:rsidRPr="003F6CDC">
        <w:rPr>
          <w:rFonts w:cs="Times New Roman"/>
          <w:sz w:val="24"/>
          <w:szCs w:val="24"/>
          <w:lang w:eastAsia="en-US"/>
        </w:rPr>
        <w:t xml:space="preserve">based </w:t>
      </w:r>
      <w:r w:rsidRPr="003F6CDC">
        <w:rPr>
          <w:rFonts w:cs="Times New Roman"/>
          <w:sz w:val="24"/>
          <w:szCs w:val="24"/>
          <w:lang w:eastAsia="en-US"/>
        </w:rPr>
        <w:t xml:space="preserve">on the activation of the mutation network. Then we can analysis the </w:t>
      </w:r>
      <w:r w:rsidR="00B14592">
        <w:rPr>
          <w:rFonts w:cs="Times New Roman"/>
          <w:sz w:val="24"/>
          <w:szCs w:val="24"/>
          <w:lang w:eastAsia="en-US"/>
        </w:rPr>
        <w:t>formation, development and vanishing of these trait</w:t>
      </w:r>
      <w:r w:rsidR="00D1101B">
        <w:rPr>
          <w:rFonts w:cs="Times New Roman"/>
          <w:sz w:val="24"/>
          <w:szCs w:val="24"/>
          <w:lang w:eastAsia="en-US"/>
        </w:rPr>
        <w:t>s</w:t>
      </w:r>
      <w:r w:rsidR="00B14592">
        <w:rPr>
          <w:rFonts w:cs="Times New Roman"/>
          <w:sz w:val="24"/>
          <w:szCs w:val="24"/>
          <w:lang w:eastAsia="en-US"/>
        </w:rPr>
        <w:t xml:space="preserve"> to track the change of </w:t>
      </w:r>
      <w:r w:rsidR="00D1101B">
        <w:rPr>
          <w:rFonts w:cs="Times New Roman"/>
          <w:sz w:val="24"/>
          <w:szCs w:val="24"/>
          <w:lang w:eastAsia="en-US"/>
        </w:rPr>
        <w:t>some cancer cells.</w:t>
      </w:r>
    </w:p>
    <w:p w14:paraId="389A9471" w14:textId="7C5D82AB" w:rsidR="00D80078" w:rsidRPr="003A7DF5" w:rsidRDefault="003A7DF5" w:rsidP="003A7DF5">
      <w:pPr>
        <w:spacing w:after="0" w:line="240" w:lineRule="auto"/>
        <w:ind w:firstLine="4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In the paper </w:t>
      </w:r>
      <w:r>
        <w:rPr>
          <w:rFonts w:cs="Times New Roman"/>
          <w:sz w:val="24"/>
          <w:szCs w:val="24"/>
          <w:lang w:eastAsia="en-US"/>
        </w:rPr>
        <w:t>“</w:t>
      </w:r>
      <w:r w:rsidRPr="00843A32">
        <w:rPr>
          <w:rFonts w:cs="Times New Roman"/>
          <w:sz w:val="24"/>
          <w:szCs w:val="24"/>
          <w:lang w:eastAsia="en-US"/>
        </w:rPr>
        <w:t>Network Analysis Reveals</w:t>
      </w:r>
      <w:r>
        <w:rPr>
          <w:rFonts w:cs="Times New Roman"/>
          <w:sz w:val="24"/>
          <w:szCs w:val="24"/>
          <w:lang w:eastAsia="en-US"/>
        </w:rPr>
        <w:t xml:space="preserve"> </w:t>
      </w:r>
      <w:r w:rsidRPr="00843A32">
        <w:rPr>
          <w:rFonts w:cs="Times New Roman"/>
          <w:sz w:val="24"/>
          <w:szCs w:val="24"/>
          <w:lang w:eastAsia="en-US"/>
        </w:rPr>
        <w:t>A Signaling Regulatory Loop in the</w:t>
      </w:r>
      <w:r>
        <w:rPr>
          <w:rFonts w:cs="Times New Roman"/>
          <w:sz w:val="24"/>
          <w:szCs w:val="24"/>
          <w:lang w:eastAsia="en-US"/>
        </w:rPr>
        <w:t xml:space="preserve"> </w:t>
      </w:r>
      <w:r w:rsidRPr="00843A32">
        <w:rPr>
          <w:rFonts w:cs="Times New Roman"/>
          <w:sz w:val="24"/>
          <w:szCs w:val="24"/>
          <w:lang w:eastAsia="en-US"/>
        </w:rPr>
        <w:t>PIK3CA-mutated Breast Cancer Predicting Survival Outcome</w:t>
      </w:r>
      <w:r w:rsidR="00B55BF4">
        <w:rPr>
          <w:rFonts w:cs="Times New Roman"/>
          <w:sz w:val="24"/>
          <w:szCs w:val="24"/>
          <w:lang w:eastAsia="en-US"/>
        </w:rPr>
        <w:t xml:space="preserve"> </w:t>
      </w:r>
      <w:r w:rsidR="00B55BF4" w:rsidRPr="004322BA">
        <w:rPr>
          <w:rFonts w:cs="Times New Roman"/>
          <w:sz w:val="24"/>
          <w:szCs w:val="24"/>
          <w:vertAlign w:val="superscript"/>
          <w:lang w:eastAsia="en-US"/>
        </w:rPr>
        <w:t>[1]</w:t>
      </w:r>
      <w:r>
        <w:rPr>
          <w:rFonts w:cs="Times New Roman"/>
          <w:sz w:val="24"/>
          <w:szCs w:val="24"/>
          <w:lang w:eastAsia="en-US"/>
        </w:rPr>
        <w:t>”</w:t>
      </w:r>
      <w:r w:rsidR="004322BA" w:rsidRPr="004322BA">
        <w:rPr>
          <w:rFonts w:cs="Times New Roman"/>
          <w:sz w:val="24"/>
          <w:szCs w:val="24"/>
          <w:lang w:eastAsia="en-US"/>
        </w:rPr>
        <w:t xml:space="preserve"> </w:t>
      </w:r>
      <w:r>
        <w:rPr>
          <w:rFonts w:cs="Times New Roman"/>
          <w:sz w:val="24"/>
          <w:szCs w:val="24"/>
          <w:lang w:eastAsia="en-US"/>
        </w:rPr>
        <w:t>it describes a method for establish</w:t>
      </w:r>
      <w:r w:rsidR="005A7F6A">
        <w:rPr>
          <w:rFonts w:cs="Times New Roman"/>
          <w:sz w:val="24"/>
          <w:szCs w:val="24"/>
          <w:lang w:eastAsia="en-US"/>
        </w:rPr>
        <w:t>ing</w:t>
      </w:r>
      <w:r>
        <w:rPr>
          <w:rFonts w:cs="Times New Roman"/>
          <w:sz w:val="24"/>
          <w:szCs w:val="24"/>
          <w:lang w:eastAsia="en-US"/>
        </w:rPr>
        <w:t xml:space="preserve"> the foundation of network analysis. Essential d</w:t>
      </w:r>
      <w:r w:rsidRPr="003A7DF5">
        <w:rPr>
          <w:rFonts w:cs="Times New Roman"/>
          <w:sz w:val="24"/>
          <w:szCs w:val="24"/>
          <w:lang w:eastAsia="en-US"/>
        </w:rPr>
        <w:t xml:space="preserve">ata </w:t>
      </w:r>
      <w:r>
        <w:rPr>
          <w:rFonts w:cs="Times New Roman"/>
          <w:sz w:val="24"/>
          <w:szCs w:val="24"/>
          <w:lang w:eastAsia="en-US"/>
        </w:rPr>
        <w:t xml:space="preserve">are </w:t>
      </w:r>
      <w:r w:rsidRPr="003A7DF5">
        <w:rPr>
          <w:rFonts w:cs="Times New Roman"/>
          <w:sz w:val="24"/>
          <w:szCs w:val="24"/>
          <w:lang w:eastAsia="en-US"/>
        </w:rPr>
        <w:t>collect</w:t>
      </w:r>
      <w:r>
        <w:rPr>
          <w:rFonts w:cs="Times New Roman"/>
          <w:sz w:val="24"/>
          <w:szCs w:val="24"/>
          <w:lang w:eastAsia="en-US"/>
        </w:rPr>
        <w:t xml:space="preserve">ed from online databases; </w:t>
      </w:r>
      <w:r w:rsidRPr="003A7DF5">
        <w:rPr>
          <w:rFonts w:cs="Times New Roman"/>
          <w:sz w:val="24"/>
          <w:szCs w:val="24"/>
          <w:lang w:eastAsia="en-US"/>
        </w:rPr>
        <w:t xml:space="preserve">Luminal A survival network </w:t>
      </w:r>
      <w:r>
        <w:rPr>
          <w:rFonts w:cs="Times New Roman"/>
          <w:sz w:val="24"/>
          <w:szCs w:val="24"/>
          <w:lang w:eastAsia="en-US"/>
        </w:rPr>
        <w:t xml:space="preserve">is </w:t>
      </w:r>
      <w:r w:rsidRPr="003A7DF5">
        <w:rPr>
          <w:rFonts w:cs="Times New Roman"/>
          <w:sz w:val="24"/>
          <w:szCs w:val="24"/>
          <w:lang w:eastAsia="en-US"/>
        </w:rPr>
        <w:t>construct</w:t>
      </w:r>
      <w:r>
        <w:rPr>
          <w:rFonts w:cs="Times New Roman"/>
          <w:sz w:val="24"/>
          <w:szCs w:val="24"/>
          <w:lang w:eastAsia="en-US"/>
        </w:rPr>
        <w:t xml:space="preserve">ed by </w:t>
      </w:r>
      <w:r w:rsidR="000E7568" w:rsidRPr="003A7DF5">
        <w:rPr>
          <w:rFonts w:cs="Times New Roman"/>
          <w:sz w:val="24"/>
          <w:szCs w:val="24"/>
          <w:lang w:eastAsia="en-US"/>
        </w:rPr>
        <w:t>map</w:t>
      </w:r>
      <w:r w:rsidR="000E7568">
        <w:rPr>
          <w:rFonts w:cs="Times New Roman"/>
          <w:sz w:val="24"/>
          <w:szCs w:val="24"/>
          <w:lang w:eastAsia="en-US"/>
        </w:rPr>
        <w:t>ping</w:t>
      </w:r>
      <w:r w:rsidRPr="003A7DF5">
        <w:rPr>
          <w:rFonts w:cs="Times New Roman"/>
          <w:sz w:val="24"/>
          <w:szCs w:val="24"/>
          <w:lang w:eastAsia="en-US"/>
        </w:rPr>
        <w:t xml:space="preserve"> </w:t>
      </w:r>
      <w:r w:rsidR="00392150">
        <w:rPr>
          <w:rFonts w:cs="Times New Roman"/>
          <w:sz w:val="24"/>
          <w:szCs w:val="24"/>
          <w:lang w:eastAsia="en-US"/>
        </w:rPr>
        <w:t>relevant</w:t>
      </w:r>
      <w:r w:rsidR="00392150" w:rsidRPr="003A7DF5">
        <w:rPr>
          <w:rFonts w:cs="Times New Roman"/>
          <w:sz w:val="24"/>
          <w:szCs w:val="24"/>
          <w:lang w:eastAsia="en-US"/>
        </w:rPr>
        <w:t xml:space="preserve"> </w:t>
      </w:r>
      <w:r w:rsidRPr="003A7DF5">
        <w:rPr>
          <w:rFonts w:cs="Times New Roman"/>
          <w:sz w:val="24"/>
          <w:szCs w:val="24"/>
          <w:lang w:eastAsia="en-US"/>
        </w:rPr>
        <w:t>essential genes,</w:t>
      </w:r>
      <w:r w:rsidR="00392150">
        <w:rPr>
          <w:rFonts w:cs="Times New Roman"/>
          <w:sz w:val="24"/>
          <w:szCs w:val="24"/>
          <w:lang w:eastAsia="en-US"/>
        </w:rPr>
        <w:t xml:space="preserve"> </w:t>
      </w:r>
      <w:r w:rsidRPr="003A7DF5">
        <w:rPr>
          <w:rFonts w:cs="Times New Roman"/>
          <w:sz w:val="24"/>
          <w:szCs w:val="24"/>
          <w:lang w:eastAsia="en-US"/>
        </w:rPr>
        <w:t>driving regul</w:t>
      </w:r>
      <w:r>
        <w:rPr>
          <w:rFonts w:cs="Times New Roman"/>
          <w:sz w:val="24"/>
          <w:szCs w:val="24"/>
          <w:lang w:eastAsia="en-US"/>
        </w:rPr>
        <w:t>a</w:t>
      </w:r>
      <w:r w:rsidRPr="003A7DF5">
        <w:rPr>
          <w:rFonts w:cs="Times New Roman"/>
          <w:sz w:val="24"/>
          <w:szCs w:val="24"/>
          <w:lang w:eastAsia="en-US"/>
        </w:rPr>
        <w:t>tors and proliferation</w:t>
      </w:r>
      <w:r w:rsidR="005A7F6A">
        <w:rPr>
          <w:rFonts w:cs="Times New Roman"/>
          <w:sz w:val="24"/>
          <w:szCs w:val="24"/>
          <w:lang w:eastAsia="en-US"/>
        </w:rPr>
        <w:t>-</w:t>
      </w:r>
      <w:r w:rsidRPr="003A7DF5">
        <w:rPr>
          <w:rFonts w:cs="Times New Roman"/>
          <w:sz w:val="24"/>
          <w:szCs w:val="24"/>
          <w:lang w:eastAsia="en-US"/>
        </w:rPr>
        <w:t>influencing genes</w:t>
      </w:r>
      <w:r w:rsidR="005A7F6A">
        <w:rPr>
          <w:rFonts w:cs="Times New Roman"/>
          <w:sz w:val="24"/>
          <w:szCs w:val="24"/>
        </w:rPr>
        <w:t>(one</w:t>
      </w:r>
      <w:r w:rsidR="005A7F6A" w:rsidRPr="005A7F6A">
        <w:rPr>
          <w:rFonts w:cs="Times New Roman"/>
          <w:sz w:val="24"/>
          <w:szCs w:val="24"/>
        </w:rPr>
        <w:t xml:space="preserve"> gene in a given cell line having an RNAi-screening P value &lt;</w:t>
      </w:r>
      <w:r w:rsidR="005A7F6A">
        <w:rPr>
          <w:rFonts w:cs="Times New Roman"/>
          <w:sz w:val="24"/>
          <w:szCs w:val="24"/>
        </w:rPr>
        <w:t xml:space="preserve"> </w:t>
      </w:r>
      <w:r w:rsidR="005A7F6A" w:rsidRPr="005A7F6A">
        <w:rPr>
          <w:rFonts w:cs="Times New Roman"/>
          <w:sz w:val="24"/>
          <w:szCs w:val="24"/>
        </w:rPr>
        <w:t>0.1 but</w:t>
      </w:r>
      <w:r w:rsidR="005A7F6A">
        <w:rPr>
          <w:rFonts w:cs="Times New Roman"/>
          <w:sz w:val="24"/>
          <w:szCs w:val="24"/>
        </w:rPr>
        <w:t xml:space="preserve"> </w:t>
      </w:r>
      <w:r w:rsidR="005A7F6A" w:rsidRPr="005A7F6A">
        <w:rPr>
          <w:rFonts w:cs="Times New Roman"/>
          <w:sz w:val="24"/>
          <w:szCs w:val="24"/>
        </w:rPr>
        <w:t>&gt;</w:t>
      </w:r>
      <w:r w:rsidR="005A7F6A">
        <w:rPr>
          <w:rFonts w:cs="Times New Roman"/>
          <w:sz w:val="24"/>
          <w:szCs w:val="24"/>
        </w:rPr>
        <w:t xml:space="preserve"> </w:t>
      </w:r>
      <w:r w:rsidR="005A7F6A" w:rsidRPr="005A7F6A">
        <w:rPr>
          <w:rFonts w:cs="Times New Roman"/>
          <w:sz w:val="24"/>
          <w:szCs w:val="24"/>
        </w:rPr>
        <w:t>0.05</w:t>
      </w:r>
      <w:r w:rsidR="005A7F6A">
        <w:rPr>
          <w:rFonts w:cs="Times New Roman"/>
          <w:sz w:val="24"/>
          <w:szCs w:val="24"/>
        </w:rPr>
        <w:t xml:space="preserve">) </w:t>
      </w:r>
      <w:r w:rsidRPr="003A7DF5">
        <w:rPr>
          <w:rFonts w:cs="Times New Roman"/>
          <w:sz w:val="24"/>
          <w:szCs w:val="24"/>
          <w:lang w:eastAsia="en-US"/>
        </w:rPr>
        <w:t xml:space="preserve">onto the </w:t>
      </w:r>
      <w:r w:rsidR="00392150">
        <w:rPr>
          <w:rFonts w:cs="Times New Roman"/>
          <w:sz w:val="24"/>
          <w:szCs w:val="24"/>
          <w:lang w:eastAsia="en-US"/>
        </w:rPr>
        <w:t>whole</w:t>
      </w:r>
      <w:r w:rsidRPr="003A7DF5">
        <w:rPr>
          <w:rFonts w:cs="Times New Roman"/>
          <w:sz w:val="24"/>
          <w:szCs w:val="24"/>
          <w:lang w:eastAsia="en-US"/>
        </w:rPr>
        <w:t xml:space="preserve"> signaling network and</w:t>
      </w:r>
      <w:r w:rsidR="00392150" w:rsidRPr="00392150">
        <w:rPr>
          <w:rFonts w:cs="Times New Roman"/>
          <w:sz w:val="24"/>
          <w:szCs w:val="24"/>
          <w:lang w:eastAsia="en-US"/>
        </w:rPr>
        <w:t xml:space="preserve"> </w:t>
      </w:r>
      <w:r w:rsidR="00392150">
        <w:rPr>
          <w:rFonts w:cs="Times New Roman"/>
          <w:sz w:val="24"/>
          <w:szCs w:val="24"/>
          <w:lang w:eastAsia="en-US"/>
        </w:rPr>
        <w:t>picking out relevant</w:t>
      </w:r>
      <w:r w:rsidRPr="003A7DF5">
        <w:rPr>
          <w:rFonts w:cs="Times New Roman"/>
          <w:sz w:val="24"/>
          <w:szCs w:val="24"/>
          <w:lang w:eastAsia="en-US"/>
        </w:rPr>
        <w:t xml:space="preserve"> nodes and links </w:t>
      </w:r>
      <w:r w:rsidR="00CC40C1">
        <w:rPr>
          <w:rFonts w:cs="Times New Roman"/>
          <w:sz w:val="24"/>
          <w:szCs w:val="24"/>
          <w:lang w:eastAsia="en-US"/>
        </w:rPr>
        <w:t xml:space="preserve">between </w:t>
      </w:r>
      <w:r w:rsidR="00CC40C1">
        <w:rPr>
          <w:rFonts w:cs="Times New Roman"/>
          <w:sz w:val="24"/>
          <w:szCs w:val="24"/>
          <w:lang w:eastAsia="en-US"/>
        </w:rPr>
        <w:lastRenderedPageBreak/>
        <w:t xml:space="preserve">each </w:t>
      </w:r>
      <w:r w:rsidR="000358AA">
        <w:rPr>
          <w:rFonts w:cs="Times New Roman"/>
          <w:sz w:val="24"/>
          <w:szCs w:val="24"/>
          <w:lang w:eastAsia="en-US"/>
        </w:rPr>
        <w:t>useful node</w:t>
      </w:r>
      <w:r w:rsidR="00CC40C1">
        <w:rPr>
          <w:rFonts w:cs="Times New Roman"/>
          <w:sz w:val="24"/>
          <w:szCs w:val="24"/>
          <w:lang w:eastAsia="en-US"/>
        </w:rPr>
        <w:t xml:space="preserve"> </w:t>
      </w:r>
      <w:r w:rsidR="00392150">
        <w:rPr>
          <w:rFonts w:cs="Times New Roman"/>
          <w:sz w:val="24"/>
          <w:szCs w:val="24"/>
          <w:lang w:eastAsia="en-US"/>
        </w:rPr>
        <w:t>afterwards.</w:t>
      </w:r>
      <w:r w:rsidR="00CC40C1">
        <w:rPr>
          <w:rFonts w:cs="Times New Roman"/>
          <w:sz w:val="24"/>
          <w:szCs w:val="24"/>
          <w:lang w:eastAsia="en-US"/>
        </w:rPr>
        <w:t xml:space="preserve"> Then comes to the period of n</w:t>
      </w:r>
      <w:r w:rsidR="00CC40C1" w:rsidRPr="00CC40C1">
        <w:rPr>
          <w:rFonts w:cs="Times New Roman"/>
          <w:sz w:val="24"/>
          <w:szCs w:val="24"/>
          <w:lang w:eastAsia="en-US"/>
        </w:rPr>
        <w:t xml:space="preserve">etwork propagation, motif detection and </w:t>
      </w:r>
      <w:r w:rsidR="00CC40C1">
        <w:rPr>
          <w:rFonts w:cs="Times New Roman"/>
          <w:sz w:val="24"/>
          <w:szCs w:val="24"/>
          <w:lang w:eastAsia="en-US"/>
        </w:rPr>
        <w:t>other auxiliary methods for evaluation and analysis.</w:t>
      </w:r>
      <w:r w:rsidR="0053469F" w:rsidRPr="0053469F">
        <w:rPr>
          <w:rFonts w:cs="Times New Roman"/>
          <w:sz w:val="24"/>
          <w:szCs w:val="24"/>
          <w:lang w:eastAsia="en-US"/>
        </w:rPr>
        <w:t xml:space="preserve"> </w:t>
      </w:r>
      <w:r w:rsidR="0053469F">
        <w:rPr>
          <w:rFonts w:cs="Times New Roman"/>
          <w:sz w:val="24"/>
          <w:szCs w:val="24"/>
          <w:lang w:eastAsia="en-US"/>
        </w:rPr>
        <w:t>N</w:t>
      </w:r>
      <w:r w:rsidR="0053469F" w:rsidRPr="00DE0C99">
        <w:rPr>
          <w:rFonts w:cs="Times New Roman"/>
          <w:sz w:val="24"/>
          <w:szCs w:val="24"/>
          <w:lang w:eastAsia="en-US"/>
        </w:rPr>
        <w:t xml:space="preserve">etwork propagation algorithm </w:t>
      </w:r>
      <w:r w:rsidR="0053469F">
        <w:rPr>
          <w:rFonts w:cs="Times New Roman"/>
          <w:sz w:val="24"/>
          <w:szCs w:val="24"/>
          <w:lang w:eastAsia="en-US"/>
        </w:rPr>
        <w:t xml:space="preserve">is </w:t>
      </w:r>
      <w:r w:rsidR="0053469F" w:rsidRPr="00DE0C99">
        <w:rPr>
          <w:rFonts w:cs="Times New Roman"/>
          <w:sz w:val="24"/>
          <w:szCs w:val="24"/>
          <w:lang w:eastAsia="en-US"/>
        </w:rPr>
        <w:t xml:space="preserve">applied </w:t>
      </w:r>
      <w:r w:rsidR="0053469F">
        <w:rPr>
          <w:rFonts w:cs="Times New Roman"/>
          <w:sz w:val="24"/>
          <w:szCs w:val="24"/>
          <w:lang w:eastAsia="en-US"/>
        </w:rPr>
        <w:t>in this period</w:t>
      </w:r>
      <w:r w:rsidR="0053469F" w:rsidRPr="00DE0C99">
        <w:rPr>
          <w:rFonts w:cs="Times New Roman"/>
          <w:sz w:val="24"/>
          <w:szCs w:val="24"/>
          <w:lang w:eastAsia="en-US"/>
        </w:rPr>
        <w:t xml:space="preserve"> to obtain diffusion scores of </w:t>
      </w:r>
      <w:r w:rsidR="0053469F">
        <w:rPr>
          <w:rFonts w:cs="Times New Roman"/>
          <w:sz w:val="24"/>
          <w:szCs w:val="24"/>
          <w:lang w:eastAsia="en-US"/>
        </w:rPr>
        <w:t>each</w:t>
      </w:r>
      <w:r w:rsidR="0053469F" w:rsidRPr="00DE0C99">
        <w:rPr>
          <w:rFonts w:cs="Times New Roman"/>
          <w:sz w:val="24"/>
          <w:szCs w:val="24"/>
          <w:lang w:eastAsia="en-US"/>
        </w:rPr>
        <w:t xml:space="preserve"> </w:t>
      </w:r>
      <w:r w:rsidR="00C27D48" w:rsidRPr="00DE0C99">
        <w:rPr>
          <w:rFonts w:cs="Times New Roman"/>
          <w:sz w:val="24"/>
          <w:szCs w:val="24"/>
          <w:lang w:eastAsia="en-US"/>
        </w:rPr>
        <w:t>gene</w:t>
      </w:r>
      <w:r w:rsidR="0053469F" w:rsidRPr="00DE0C99">
        <w:rPr>
          <w:rFonts w:cs="Times New Roman"/>
          <w:sz w:val="24"/>
          <w:szCs w:val="24"/>
          <w:lang w:eastAsia="en-US"/>
        </w:rPr>
        <w:t xml:space="preserve"> </w:t>
      </w:r>
      <w:r w:rsidR="000358AA">
        <w:rPr>
          <w:rFonts w:cs="Times New Roman"/>
          <w:sz w:val="24"/>
          <w:szCs w:val="24"/>
          <w:lang w:eastAsia="en-US"/>
        </w:rPr>
        <w:t>distributed among</w:t>
      </w:r>
      <w:r w:rsidR="0053469F" w:rsidRPr="00DE0C99">
        <w:rPr>
          <w:rFonts w:cs="Times New Roman"/>
          <w:sz w:val="24"/>
          <w:szCs w:val="24"/>
          <w:lang w:eastAsia="en-US"/>
        </w:rPr>
        <w:t xml:space="preserve"> the </w:t>
      </w:r>
      <w:r w:rsidR="000358AA">
        <w:rPr>
          <w:rFonts w:cs="Times New Roman"/>
          <w:sz w:val="24"/>
          <w:szCs w:val="24"/>
          <w:lang w:eastAsia="en-US"/>
        </w:rPr>
        <w:t xml:space="preserve">whole </w:t>
      </w:r>
      <w:r w:rsidR="0053469F" w:rsidRPr="00DE0C99">
        <w:rPr>
          <w:rFonts w:cs="Times New Roman"/>
          <w:sz w:val="24"/>
          <w:szCs w:val="24"/>
          <w:lang w:eastAsia="en-US"/>
        </w:rPr>
        <w:t>network</w:t>
      </w:r>
      <w:r w:rsidR="000358AA">
        <w:rPr>
          <w:rFonts w:cs="Times New Roman"/>
          <w:sz w:val="24"/>
          <w:szCs w:val="24"/>
          <w:lang w:eastAsia="en-US"/>
        </w:rPr>
        <w:t xml:space="preserve"> and </w:t>
      </w:r>
      <w:r w:rsidR="0053469F" w:rsidRPr="0053469F">
        <w:rPr>
          <w:rFonts w:cs="Times New Roman"/>
          <w:sz w:val="24"/>
          <w:szCs w:val="24"/>
          <w:lang w:eastAsia="en-US"/>
        </w:rPr>
        <w:t>mFinder tool</w:t>
      </w:r>
      <w:r w:rsidR="0053469F">
        <w:rPr>
          <w:rFonts w:cs="Times New Roman"/>
          <w:sz w:val="24"/>
          <w:szCs w:val="24"/>
          <w:lang w:eastAsia="en-US"/>
        </w:rPr>
        <w:t xml:space="preserve"> </w:t>
      </w:r>
      <w:r w:rsidR="000358AA">
        <w:rPr>
          <w:rFonts w:cs="Times New Roman"/>
          <w:sz w:val="24"/>
          <w:szCs w:val="24"/>
          <w:lang w:eastAsia="en-US"/>
        </w:rPr>
        <w:t xml:space="preserve">is applied </w:t>
      </w:r>
      <w:r w:rsidR="0053469F">
        <w:rPr>
          <w:rFonts w:cs="Times New Roman"/>
          <w:sz w:val="24"/>
          <w:szCs w:val="24"/>
          <w:lang w:eastAsia="en-US"/>
        </w:rPr>
        <w:t xml:space="preserve">to build mature </w:t>
      </w:r>
      <w:r w:rsidR="0053469F" w:rsidRPr="0053469F">
        <w:rPr>
          <w:rFonts w:cs="Times New Roman"/>
          <w:sz w:val="24"/>
          <w:szCs w:val="24"/>
          <w:lang w:eastAsia="en-US"/>
        </w:rPr>
        <w:t>network motifs</w:t>
      </w:r>
      <w:r w:rsidR="0053469F">
        <w:rPr>
          <w:rFonts w:cs="Times New Roman"/>
          <w:sz w:val="24"/>
          <w:szCs w:val="24"/>
          <w:lang w:eastAsia="en-US"/>
        </w:rPr>
        <w:t>.</w:t>
      </w:r>
      <w:r w:rsidR="00DE0C99">
        <w:rPr>
          <w:rFonts w:cs="Times New Roman"/>
          <w:sz w:val="24"/>
          <w:szCs w:val="24"/>
          <w:lang w:eastAsia="en-US"/>
        </w:rPr>
        <w:t xml:space="preserve"> At th</w:t>
      </w:r>
      <w:r w:rsidR="0053469F">
        <w:rPr>
          <w:rFonts w:cs="Times New Roman"/>
          <w:sz w:val="24"/>
          <w:szCs w:val="24"/>
          <w:lang w:eastAsia="en-US"/>
        </w:rPr>
        <w:t>e</w:t>
      </w:r>
      <w:r w:rsidR="00DE0C99">
        <w:rPr>
          <w:rFonts w:cs="Times New Roman"/>
          <w:sz w:val="24"/>
          <w:szCs w:val="24"/>
          <w:lang w:eastAsia="en-US"/>
        </w:rPr>
        <w:t xml:space="preserve"> time </w:t>
      </w:r>
      <w:r w:rsidR="0053469F">
        <w:rPr>
          <w:rFonts w:cs="Times New Roman"/>
          <w:sz w:val="24"/>
          <w:szCs w:val="24"/>
          <w:lang w:eastAsia="en-US"/>
        </w:rPr>
        <w:t xml:space="preserve">all these above are done, </w:t>
      </w:r>
      <w:r w:rsidR="00DE0C99">
        <w:rPr>
          <w:rFonts w:cs="Times New Roman"/>
          <w:sz w:val="24"/>
          <w:szCs w:val="24"/>
          <w:lang w:eastAsia="en-US"/>
        </w:rPr>
        <w:t>the survival network is successfully established and then</w:t>
      </w:r>
      <w:r w:rsidR="0053469F">
        <w:rPr>
          <w:rFonts w:cs="Times New Roman"/>
          <w:sz w:val="24"/>
          <w:szCs w:val="24"/>
          <w:lang w:eastAsia="en-US"/>
        </w:rPr>
        <w:t xml:space="preserve"> we can </w:t>
      </w:r>
      <w:r w:rsidR="00F74664">
        <w:rPr>
          <w:rFonts w:cs="Times New Roman"/>
          <w:sz w:val="24"/>
          <w:szCs w:val="24"/>
          <w:lang w:eastAsia="en-US"/>
        </w:rPr>
        <w:t>choose appropriate</w:t>
      </w:r>
      <w:r w:rsidR="0053469F">
        <w:rPr>
          <w:rFonts w:cs="Times New Roman"/>
          <w:sz w:val="24"/>
          <w:szCs w:val="24"/>
          <w:lang w:eastAsia="en-US"/>
        </w:rPr>
        <w:t xml:space="preserve"> computational tools to do analysis for related aspects.</w:t>
      </w:r>
    </w:p>
    <w:p w14:paraId="6A0AE9E1" w14:textId="46E9564F" w:rsidR="0075025C" w:rsidRDefault="0075025C" w:rsidP="00CA1F70">
      <w:pPr>
        <w:spacing w:after="0" w:line="240" w:lineRule="auto"/>
        <w:rPr>
          <w:rFonts w:cs="Times New Roman"/>
          <w:sz w:val="24"/>
          <w:szCs w:val="24"/>
        </w:rPr>
      </w:pPr>
    </w:p>
    <w:p w14:paraId="00A0FD74" w14:textId="77777777" w:rsidR="0075025C" w:rsidRPr="00F74664" w:rsidRDefault="0075025C" w:rsidP="00CA1F70">
      <w:pPr>
        <w:spacing w:after="0" w:line="240" w:lineRule="auto"/>
        <w:rPr>
          <w:rFonts w:cs="Times New Roman"/>
          <w:sz w:val="24"/>
          <w:szCs w:val="24"/>
        </w:rPr>
      </w:pPr>
    </w:p>
    <w:p w14:paraId="139A2B7E" w14:textId="454D3AA2" w:rsidR="00441EC8" w:rsidRDefault="00441EC8" w:rsidP="00657FFD">
      <w:pPr>
        <w:spacing w:after="0" w:line="240" w:lineRule="auto"/>
        <w:rPr>
          <w:rFonts w:cs="Times New Roman"/>
          <w:b/>
          <w:sz w:val="24"/>
          <w:szCs w:val="24"/>
          <w:lang w:eastAsia="en-US"/>
        </w:rPr>
      </w:pPr>
      <w:r w:rsidRPr="00657FFD">
        <w:rPr>
          <w:rFonts w:cs="Times New Roman"/>
          <w:b/>
          <w:sz w:val="24"/>
          <w:szCs w:val="24"/>
          <w:lang w:eastAsia="en-US"/>
        </w:rPr>
        <w:t>Recent Progress</w:t>
      </w:r>
    </w:p>
    <w:p w14:paraId="3ECF39E2" w14:textId="77777777" w:rsidR="0019670C" w:rsidRPr="00657FFD" w:rsidRDefault="0019670C" w:rsidP="00657FFD">
      <w:pPr>
        <w:spacing w:after="0" w:line="240" w:lineRule="auto"/>
        <w:rPr>
          <w:rFonts w:cs="Times New Roman"/>
          <w:b/>
          <w:sz w:val="24"/>
          <w:szCs w:val="24"/>
          <w:lang w:eastAsia="en-US"/>
        </w:rPr>
      </w:pPr>
    </w:p>
    <w:p w14:paraId="5E7AB96A" w14:textId="5A33FBA9" w:rsidR="005E3DA8" w:rsidRDefault="0019670C" w:rsidP="005E3DA8">
      <w:pPr>
        <w:spacing w:after="0" w:line="240" w:lineRule="auto"/>
        <w:ind w:firstLine="420"/>
        <w:jc w:val="both"/>
        <w:rPr>
          <w:rFonts w:cs="Times New Roman"/>
          <w:sz w:val="24"/>
          <w:szCs w:val="24"/>
          <w:lang w:eastAsia="en-US"/>
        </w:rPr>
      </w:pPr>
      <w:r w:rsidRPr="0019670C">
        <w:rPr>
          <w:rFonts w:cs="Times New Roman"/>
          <w:sz w:val="24"/>
          <w:szCs w:val="24"/>
          <w:lang w:eastAsia="en-US"/>
        </w:rPr>
        <w:t>Cancer Hallmark Network Framework has been implied in the investigation of PIK3CA mutations interactions in luminal-breast cancer</w:t>
      </w:r>
      <w:r w:rsidR="00B0756D">
        <w:rPr>
          <w:rFonts w:cs="Times New Roman"/>
          <w:sz w:val="24"/>
          <w:szCs w:val="24"/>
          <w:lang w:eastAsia="en-US"/>
        </w:rPr>
        <w:t>, as is reported by</w:t>
      </w:r>
      <w:r w:rsidR="00B0756D" w:rsidRPr="00B0756D">
        <w:rPr>
          <w:rFonts w:cs="Times New Roman"/>
          <w:sz w:val="24"/>
          <w:szCs w:val="24"/>
          <w:lang w:eastAsia="en-US"/>
        </w:rPr>
        <w:t xml:space="preserve"> “Network Analysis Reveals A Signaling Regulatory Loop in the PIK3CA-mutated Breast Cancer Predicting Survival Outcome</w:t>
      </w:r>
      <w:r w:rsidR="00B55BF4">
        <w:rPr>
          <w:rFonts w:cs="Times New Roman"/>
          <w:sz w:val="24"/>
          <w:szCs w:val="24"/>
          <w:lang w:eastAsia="en-US"/>
        </w:rPr>
        <w:t xml:space="preserve"> </w:t>
      </w:r>
      <w:r w:rsidR="00B55BF4" w:rsidRPr="00B55BF4">
        <w:rPr>
          <w:rFonts w:cs="Times New Roman"/>
          <w:sz w:val="24"/>
          <w:szCs w:val="24"/>
          <w:vertAlign w:val="superscript"/>
          <w:lang w:eastAsia="en-US"/>
        </w:rPr>
        <w:t>[1]</w:t>
      </w:r>
      <w:r w:rsidR="00B0756D" w:rsidRPr="00B0756D">
        <w:rPr>
          <w:rFonts w:cs="Times New Roman"/>
          <w:sz w:val="24"/>
          <w:szCs w:val="24"/>
          <w:lang w:eastAsia="en-US"/>
        </w:rPr>
        <w:t>”</w:t>
      </w:r>
      <w:r w:rsidR="00130927">
        <w:rPr>
          <w:rFonts w:cs="Times New Roman"/>
          <w:sz w:val="24"/>
          <w:szCs w:val="24"/>
          <w:lang w:eastAsia="en-US"/>
        </w:rPr>
        <w:t xml:space="preserve"> in 2017</w:t>
      </w:r>
      <w:r w:rsidR="00B0756D">
        <w:rPr>
          <w:rFonts w:cs="Times New Roman"/>
          <w:sz w:val="24"/>
          <w:szCs w:val="24"/>
          <w:lang w:eastAsia="en-US"/>
        </w:rPr>
        <w:t>.</w:t>
      </w:r>
      <w:r w:rsidRPr="0019670C">
        <w:rPr>
          <w:rFonts w:cs="Times New Roman"/>
          <w:sz w:val="24"/>
          <w:szCs w:val="24"/>
          <w:lang w:eastAsia="en-US"/>
        </w:rPr>
        <w:t xml:space="preserve"> The interactions </w:t>
      </w:r>
      <w:r w:rsidR="00130927" w:rsidRPr="0019670C">
        <w:rPr>
          <w:rFonts w:cs="Times New Roman"/>
          <w:sz w:val="24"/>
          <w:szCs w:val="24"/>
          <w:lang w:eastAsia="en-US"/>
        </w:rPr>
        <w:t>are</w:t>
      </w:r>
      <w:r w:rsidRPr="0019670C">
        <w:rPr>
          <w:rFonts w:cs="Times New Roman"/>
          <w:sz w:val="24"/>
          <w:szCs w:val="24"/>
          <w:lang w:eastAsia="en-US"/>
        </w:rPr>
        <w:t xml:space="preserve"> attempted to be used to do prediction of clinical outcomes, especially the survival chances of breast cancer patients, and receives favorable results.</w:t>
      </w:r>
      <w:r w:rsidR="00130927">
        <w:rPr>
          <w:rFonts w:cs="Times New Roman"/>
          <w:sz w:val="24"/>
          <w:szCs w:val="24"/>
          <w:lang w:eastAsia="en-US"/>
        </w:rPr>
        <w:t xml:space="preserve"> Firstly, the chances of </w:t>
      </w:r>
      <w:r w:rsidR="00130927" w:rsidRPr="0019670C">
        <w:rPr>
          <w:rFonts w:cs="Times New Roman"/>
          <w:sz w:val="24"/>
          <w:szCs w:val="24"/>
          <w:lang w:eastAsia="en-US"/>
        </w:rPr>
        <w:t>PIK3CA</w:t>
      </w:r>
      <w:r w:rsidR="00130927">
        <w:rPr>
          <w:rFonts w:cs="Times New Roman"/>
          <w:sz w:val="24"/>
          <w:szCs w:val="24"/>
          <w:lang w:eastAsia="en-US"/>
        </w:rPr>
        <w:t xml:space="preserve"> gene</w:t>
      </w:r>
      <w:r w:rsidR="00130927" w:rsidRPr="0019670C">
        <w:rPr>
          <w:rFonts w:cs="Times New Roman"/>
          <w:sz w:val="24"/>
          <w:szCs w:val="24"/>
          <w:lang w:eastAsia="en-US"/>
        </w:rPr>
        <w:t xml:space="preserve"> mutations</w:t>
      </w:r>
      <w:r w:rsidR="00130927">
        <w:rPr>
          <w:rFonts w:cs="Times New Roman"/>
          <w:sz w:val="24"/>
          <w:szCs w:val="24"/>
          <w:lang w:eastAsia="en-US"/>
        </w:rPr>
        <w:t xml:space="preserve"> are closely linked to </w:t>
      </w:r>
      <w:r w:rsidR="00130927" w:rsidRPr="00130927">
        <w:rPr>
          <w:rFonts w:cs="Times New Roman"/>
          <w:sz w:val="24"/>
          <w:szCs w:val="24"/>
          <w:lang w:eastAsia="en-US"/>
        </w:rPr>
        <w:t>luminal A breast cancer subtype</w:t>
      </w:r>
      <w:r w:rsidR="00130927">
        <w:rPr>
          <w:rFonts w:cs="Times New Roman"/>
          <w:sz w:val="24"/>
          <w:szCs w:val="24"/>
          <w:lang w:eastAsia="en-US"/>
        </w:rPr>
        <w:t xml:space="preserve">, which means </w:t>
      </w:r>
      <w:r w:rsidR="00130927" w:rsidRPr="0019670C">
        <w:rPr>
          <w:rFonts w:cs="Times New Roman"/>
          <w:sz w:val="24"/>
          <w:szCs w:val="24"/>
          <w:lang w:eastAsia="en-US"/>
        </w:rPr>
        <w:t>PIK3CA</w:t>
      </w:r>
      <w:r w:rsidR="00130927" w:rsidRPr="00130927">
        <w:rPr>
          <w:rFonts w:cs="Times New Roman"/>
          <w:sz w:val="24"/>
          <w:szCs w:val="24"/>
          <w:lang w:eastAsia="en-US"/>
        </w:rPr>
        <w:t xml:space="preserve"> gene</w:t>
      </w:r>
      <w:r w:rsidR="00130927">
        <w:rPr>
          <w:rFonts w:cs="Times New Roman"/>
          <w:sz w:val="24"/>
          <w:szCs w:val="24"/>
          <w:lang w:eastAsia="en-US"/>
        </w:rPr>
        <w:t xml:space="preserve"> plays a vital role in the development of this cancer. As the result of some comparative research</w:t>
      </w:r>
      <w:r w:rsidR="00C603A7">
        <w:rPr>
          <w:rFonts w:cs="Times New Roman"/>
          <w:sz w:val="24"/>
          <w:szCs w:val="24"/>
          <w:lang w:eastAsia="en-US"/>
        </w:rPr>
        <w:t xml:space="preserve">, </w:t>
      </w:r>
      <w:r w:rsidR="00C603A7" w:rsidRPr="00C603A7">
        <w:rPr>
          <w:rFonts w:cs="Times New Roman"/>
          <w:sz w:val="24"/>
          <w:szCs w:val="24"/>
          <w:lang w:eastAsia="en-US"/>
        </w:rPr>
        <w:t>PIK3CA mutation</w:t>
      </w:r>
      <w:r w:rsidR="005E3DA8">
        <w:rPr>
          <w:rFonts w:cs="Times New Roman"/>
          <w:sz w:val="24"/>
          <w:szCs w:val="24"/>
          <w:lang w:eastAsia="en-US"/>
        </w:rPr>
        <w:t>s</w:t>
      </w:r>
      <w:r w:rsidR="00C603A7" w:rsidRPr="00C603A7">
        <w:rPr>
          <w:rFonts w:cs="Times New Roman"/>
          <w:sz w:val="24"/>
          <w:szCs w:val="24"/>
          <w:lang w:eastAsia="en-US"/>
        </w:rPr>
        <w:t xml:space="preserve"> alone </w:t>
      </w:r>
      <w:r w:rsidR="005E3DA8">
        <w:rPr>
          <w:rFonts w:cs="Times New Roman"/>
          <w:sz w:val="24"/>
          <w:szCs w:val="24"/>
          <w:lang w:eastAsia="en-US"/>
        </w:rPr>
        <w:t>are</w:t>
      </w:r>
      <w:r w:rsidR="00C603A7" w:rsidRPr="00C603A7">
        <w:rPr>
          <w:rFonts w:cs="Times New Roman"/>
          <w:sz w:val="24"/>
          <w:szCs w:val="24"/>
          <w:lang w:eastAsia="en-US"/>
        </w:rPr>
        <w:t xml:space="preserve"> not </w:t>
      </w:r>
      <w:r w:rsidR="005E3DA8">
        <w:rPr>
          <w:rFonts w:cs="Times New Roman"/>
          <w:sz w:val="24"/>
          <w:szCs w:val="24"/>
          <w:lang w:eastAsia="en-US"/>
        </w:rPr>
        <w:t>related to</w:t>
      </w:r>
      <w:r w:rsidR="00C603A7" w:rsidRPr="00C603A7">
        <w:rPr>
          <w:rFonts w:cs="Times New Roman"/>
          <w:sz w:val="24"/>
          <w:szCs w:val="24"/>
          <w:lang w:eastAsia="en-US"/>
        </w:rPr>
        <w:t xml:space="preserve"> </w:t>
      </w:r>
      <w:r w:rsidR="005E3DA8">
        <w:rPr>
          <w:rFonts w:cs="Times New Roman"/>
          <w:sz w:val="24"/>
          <w:szCs w:val="24"/>
          <w:lang w:eastAsia="en-US"/>
        </w:rPr>
        <w:t xml:space="preserve">the survival of </w:t>
      </w:r>
      <w:r w:rsidR="005E3DA8" w:rsidRPr="005E3DA8">
        <w:rPr>
          <w:rFonts w:cs="Times New Roman"/>
          <w:sz w:val="24"/>
          <w:szCs w:val="24"/>
          <w:lang w:eastAsia="en-US"/>
        </w:rPr>
        <w:t>luminal A breast cancer</w:t>
      </w:r>
      <w:r w:rsidR="005E3DA8">
        <w:rPr>
          <w:rFonts w:cs="Times New Roman"/>
          <w:sz w:val="24"/>
          <w:szCs w:val="24"/>
          <w:lang w:eastAsia="en-US"/>
        </w:rPr>
        <w:t xml:space="preserve"> patients</w:t>
      </w:r>
      <w:r w:rsidR="00C603A7">
        <w:rPr>
          <w:rFonts w:cs="Times New Roman"/>
          <w:sz w:val="24"/>
          <w:szCs w:val="24"/>
          <w:lang w:eastAsia="en-US"/>
        </w:rPr>
        <w:t>,</w:t>
      </w:r>
      <w:r w:rsidR="005E3DA8">
        <w:rPr>
          <w:rFonts w:cs="Times New Roman"/>
          <w:sz w:val="24"/>
          <w:szCs w:val="24"/>
          <w:lang w:eastAsia="en-US"/>
        </w:rPr>
        <w:t xml:space="preserve"> </w:t>
      </w:r>
      <w:r w:rsidR="00C603A7">
        <w:rPr>
          <w:rFonts w:cs="Times New Roman"/>
          <w:sz w:val="24"/>
          <w:szCs w:val="24"/>
          <w:lang w:eastAsia="en-US"/>
        </w:rPr>
        <w:t>while</w:t>
      </w:r>
      <w:r w:rsidR="00C603A7" w:rsidRPr="00C603A7">
        <w:rPr>
          <w:rFonts w:cs="Times New Roman"/>
          <w:sz w:val="24"/>
          <w:szCs w:val="24"/>
          <w:lang w:eastAsia="en-US"/>
        </w:rPr>
        <w:t xml:space="preserve"> </w:t>
      </w:r>
      <w:r w:rsidR="005E3DA8">
        <w:rPr>
          <w:rFonts w:cs="Times New Roman"/>
          <w:sz w:val="24"/>
          <w:szCs w:val="24"/>
          <w:lang w:eastAsia="en-US"/>
        </w:rPr>
        <w:t>its</w:t>
      </w:r>
      <w:r w:rsidR="00C603A7" w:rsidRPr="00C603A7">
        <w:rPr>
          <w:rFonts w:cs="Times New Roman"/>
          <w:sz w:val="24"/>
          <w:szCs w:val="24"/>
          <w:lang w:eastAsia="en-US"/>
        </w:rPr>
        <w:t xml:space="preserve"> interact</w:t>
      </w:r>
      <w:r w:rsidR="005E3DA8">
        <w:rPr>
          <w:rFonts w:cs="Times New Roman"/>
          <w:sz w:val="24"/>
          <w:szCs w:val="24"/>
          <w:lang w:eastAsia="en-US"/>
        </w:rPr>
        <w:t>ion</w:t>
      </w:r>
      <w:r w:rsidR="00C603A7" w:rsidRPr="00C603A7">
        <w:rPr>
          <w:rFonts w:cs="Times New Roman"/>
          <w:sz w:val="24"/>
          <w:szCs w:val="24"/>
          <w:lang w:eastAsia="en-US"/>
        </w:rPr>
        <w:t xml:space="preserve"> with other mutated </w:t>
      </w:r>
      <w:r w:rsidR="005E3DA8">
        <w:rPr>
          <w:rFonts w:cs="Times New Roman"/>
          <w:sz w:val="24"/>
          <w:szCs w:val="24"/>
          <w:lang w:eastAsia="en-US"/>
        </w:rPr>
        <w:t>genes</w:t>
      </w:r>
      <w:r w:rsidR="00C603A7" w:rsidRPr="00C603A7">
        <w:rPr>
          <w:rFonts w:cs="Times New Roman"/>
          <w:sz w:val="24"/>
          <w:szCs w:val="24"/>
          <w:lang w:eastAsia="en-US"/>
        </w:rPr>
        <w:t xml:space="preserve"> play</w:t>
      </w:r>
      <w:r w:rsidR="005E3DA8">
        <w:rPr>
          <w:rFonts w:cs="Times New Roman"/>
          <w:sz w:val="24"/>
          <w:szCs w:val="24"/>
          <w:lang w:eastAsia="en-US"/>
        </w:rPr>
        <w:t>s</w:t>
      </w:r>
      <w:r w:rsidR="00C603A7" w:rsidRPr="00C603A7">
        <w:rPr>
          <w:rFonts w:cs="Times New Roman"/>
          <w:sz w:val="24"/>
          <w:szCs w:val="24"/>
          <w:lang w:eastAsia="en-US"/>
        </w:rPr>
        <w:t xml:space="preserve"> a</w:t>
      </w:r>
      <w:r w:rsidR="005E3DA8">
        <w:rPr>
          <w:rFonts w:cs="Times New Roman"/>
          <w:sz w:val="24"/>
          <w:szCs w:val="24"/>
          <w:lang w:eastAsia="en-US"/>
        </w:rPr>
        <w:t xml:space="preserve">n important </w:t>
      </w:r>
      <w:r w:rsidR="00C603A7" w:rsidRPr="00C603A7">
        <w:rPr>
          <w:rFonts w:cs="Times New Roman"/>
          <w:sz w:val="24"/>
          <w:szCs w:val="24"/>
          <w:lang w:eastAsia="en-US"/>
        </w:rPr>
        <w:t xml:space="preserve">role in cancer progression </w:t>
      </w:r>
      <w:r w:rsidR="005E3DA8">
        <w:rPr>
          <w:rFonts w:cs="Times New Roman"/>
          <w:sz w:val="24"/>
          <w:szCs w:val="24"/>
          <w:lang w:eastAsia="en-US"/>
        </w:rPr>
        <w:t>and</w:t>
      </w:r>
      <w:r w:rsidR="00C603A7" w:rsidRPr="00C603A7">
        <w:rPr>
          <w:rFonts w:cs="Times New Roman"/>
          <w:sz w:val="24"/>
          <w:szCs w:val="24"/>
          <w:lang w:eastAsia="en-US"/>
        </w:rPr>
        <w:t xml:space="preserve"> metastasis.</w:t>
      </w:r>
      <w:r w:rsidR="005E3DA8">
        <w:rPr>
          <w:rFonts w:cs="Times New Roman"/>
          <w:sz w:val="24"/>
          <w:szCs w:val="24"/>
          <w:lang w:eastAsia="en-US"/>
        </w:rPr>
        <w:t xml:space="preserve"> Secondly, they did a</w:t>
      </w:r>
      <w:r w:rsidR="005E3DA8" w:rsidRPr="005E3DA8">
        <w:rPr>
          <w:rFonts w:cs="Times New Roman"/>
          <w:sz w:val="24"/>
          <w:szCs w:val="24"/>
          <w:lang w:eastAsia="en-US"/>
        </w:rPr>
        <w:t xml:space="preserve"> Cancer Hallmark Network Framework-based study of cancer genome sequencing data</w:t>
      </w:r>
      <w:r w:rsidR="00C11C97">
        <w:rPr>
          <w:rFonts w:cs="Times New Roman"/>
          <w:sz w:val="24"/>
          <w:szCs w:val="24"/>
          <w:lang w:eastAsia="en-US"/>
        </w:rPr>
        <w:t xml:space="preserve"> </w:t>
      </w:r>
      <w:r w:rsidR="00C11C97" w:rsidRPr="00C11C97">
        <w:rPr>
          <w:rFonts w:cs="Times New Roman"/>
          <w:sz w:val="24"/>
          <w:szCs w:val="24"/>
          <w:lang w:eastAsia="en-US"/>
        </w:rPr>
        <w:t xml:space="preserve">in the </w:t>
      </w:r>
      <w:r w:rsidR="00C11C97">
        <w:rPr>
          <w:rFonts w:cs="Times New Roman"/>
          <w:sz w:val="24"/>
          <w:szCs w:val="24"/>
          <w:lang w:eastAsia="en-US"/>
        </w:rPr>
        <w:t>aspect</w:t>
      </w:r>
      <w:r w:rsidR="00C11C97" w:rsidRPr="00C11C97">
        <w:rPr>
          <w:rFonts w:cs="Times New Roman"/>
          <w:sz w:val="24"/>
          <w:szCs w:val="24"/>
          <w:lang w:eastAsia="en-US"/>
        </w:rPr>
        <w:t xml:space="preserve"> of FFL</w:t>
      </w:r>
      <w:r w:rsidR="00C11C97">
        <w:rPr>
          <w:rFonts w:cs="Times New Roman"/>
          <w:sz w:val="24"/>
          <w:szCs w:val="24"/>
          <w:lang w:eastAsia="en-US"/>
        </w:rPr>
        <w:t xml:space="preserve"> </w:t>
      </w:r>
      <w:r w:rsidR="00C11C97">
        <w:rPr>
          <w:rFonts w:cs="Times New Roman" w:hint="eastAsia"/>
          <w:sz w:val="24"/>
          <w:szCs w:val="24"/>
        </w:rPr>
        <w:t>(</w:t>
      </w:r>
      <w:r w:rsidR="00C11C97">
        <w:rPr>
          <w:rFonts w:cs="Times New Roman"/>
          <w:sz w:val="24"/>
          <w:szCs w:val="24"/>
        </w:rPr>
        <w:t>feed forward loop)</w:t>
      </w:r>
      <w:r w:rsidR="00C11C97" w:rsidRPr="00C11C97">
        <w:rPr>
          <w:rFonts w:cs="Times New Roman"/>
          <w:sz w:val="24"/>
          <w:szCs w:val="24"/>
          <w:lang w:eastAsia="en-US"/>
        </w:rPr>
        <w:t xml:space="preserve"> motifs</w:t>
      </w:r>
      <w:r w:rsidR="005E3DA8">
        <w:rPr>
          <w:rFonts w:cs="Times New Roman"/>
          <w:sz w:val="24"/>
          <w:szCs w:val="24"/>
          <w:lang w:eastAsia="en-US"/>
        </w:rPr>
        <w:t xml:space="preserve">, whose outcome explains </w:t>
      </w:r>
      <w:r w:rsidR="00D8228F">
        <w:rPr>
          <w:rFonts w:cs="Times New Roman"/>
          <w:sz w:val="24"/>
          <w:szCs w:val="24"/>
          <w:lang w:eastAsia="en-US"/>
        </w:rPr>
        <w:t>a close relation between FFL and clinical outcomes.</w:t>
      </w:r>
      <w:r w:rsidR="00004159">
        <w:rPr>
          <w:rFonts w:cs="Times New Roman"/>
          <w:sz w:val="24"/>
          <w:szCs w:val="24"/>
          <w:lang w:eastAsia="en-US"/>
        </w:rPr>
        <w:t xml:space="preserve"> It is concluded by “</w:t>
      </w:r>
      <w:r w:rsidR="00004159" w:rsidRPr="00004159">
        <w:rPr>
          <w:rFonts w:cs="Times New Roman"/>
          <w:sz w:val="24"/>
          <w:szCs w:val="24"/>
          <w:lang w:eastAsia="en-US"/>
        </w:rPr>
        <w:t xml:space="preserve">it could be hypothesized that the FFL network motif in the PIK3CA-mutantion/SHC1-loop+ samples may induce a protective mechanism, thus incurring a significantly-reduced recurrence </w:t>
      </w:r>
      <w:r w:rsidR="00004159" w:rsidRPr="00004159">
        <w:rPr>
          <w:rFonts w:cs="Times New Roman"/>
          <w:sz w:val="24"/>
          <w:szCs w:val="24"/>
          <w:lang w:eastAsia="en-US"/>
        </w:rPr>
        <w:t>rate in the first 5 years after diagnosis</w:t>
      </w:r>
      <w:r w:rsidR="00486D66">
        <w:rPr>
          <w:rFonts w:cs="Times New Roman"/>
          <w:sz w:val="24"/>
          <w:szCs w:val="24"/>
          <w:lang w:eastAsia="en-US"/>
        </w:rPr>
        <w:t>.</w:t>
      </w:r>
      <w:r w:rsidR="00486D66" w:rsidRPr="00486D66">
        <w:rPr>
          <w:rFonts w:cs="Times New Roman"/>
          <w:sz w:val="24"/>
          <w:szCs w:val="24"/>
          <w:vertAlign w:val="superscript"/>
          <w:lang w:eastAsia="en-US"/>
        </w:rPr>
        <w:t xml:space="preserve"> [1]</w:t>
      </w:r>
      <w:r w:rsidR="00004159">
        <w:rPr>
          <w:rFonts w:cs="Times New Roman"/>
          <w:sz w:val="24"/>
          <w:szCs w:val="24"/>
          <w:lang w:eastAsia="en-US"/>
        </w:rPr>
        <w:t xml:space="preserve">”, which </w:t>
      </w:r>
      <w:r w:rsidR="00B263C3">
        <w:rPr>
          <w:rFonts w:cs="Times New Roman"/>
          <w:sz w:val="24"/>
          <w:szCs w:val="24"/>
          <w:lang w:eastAsia="en-US"/>
        </w:rPr>
        <w:t xml:space="preserve">represents </w:t>
      </w:r>
      <w:r w:rsidR="00F20B84">
        <w:rPr>
          <w:rFonts w:cs="Times New Roman"/>
          <w:sz w:val="24"/>
          <w:szCs w:val="24"/>
          <w:lang w:eastAsia="en-US"/>
        </w:rPr>
        <w:t>that the</w:t>
      </w:r>
      <w:r w:rsidR="00B263C3" w:rsidRPr="00B263C3">
        <w:rPr>
          <w:rFonts w:cs="Times New Roman"/>
          <w:sz w:val="24"/>
          <w:szCs w:val="24"/>
          <w:lang w:eastAsia="en-US"/>
        </w:rPr>
        <w:t xml:space="preserve"> system</w:t>
      </w:r>
      <w:r w:rsidR="00F20B84">
        <w:rPr>
          <w:rFonts w:cs="Times New Roman"/>
          <w:sz w:val="24"/>
          <w:szCs w:val="24"/>
          <w:lang w:eastAsia="en-US"/>
        </w:rPr>
        <w:t>atic</w:t>
      </w:r>
      <w:r w:rsidR="00B263C3" w:rsidRPr="00B263C3">
        <w:rPr>
          <w:rFonts w:cs="Times New Roman"/>
          <w:sz w:val="24"/>
          <w:szCs w:val="24"/>
          <w:lang w:eastAsia="en-US"/>
        </w:rPr>
        <w:t xml:space="preserve"> </w:t>
      </w:r>
      <w:r w:rsidR="00F20B84">
        <w:rPr>
          <w:rFonts w:cs="Times New Roman"/>
          <w:sz w:val="24"/>
          <w:szCs w:val="24"/>
          <w:lang w:eastAsia="en-US"/>
        </w:rPr>
        <w:t>research</w:t>
      </w:r>
      <w:r w:rsidR="00B263C3" w:rsidRPr="00B263C3">
        <w:rPr>
          <w:rFonts w:cs="Times New Roman"/>
          <w:sz w:val="24"/>
          <w:szCs w:val="24"/>
          <w:lang w:eastAsia="en-US"/>
        </w:rPr>
        <w:t xml:space="preserve"> based on the </w:t>
      </w:r>
      <w:r w:rsidR="00847235">
        <w:rPr>
          <w:rFonts w:cs="Times New Roman"/>
          <w:sz w:val="24"/>
          <w:szCs w:val="24"/>
          <w:lang w:eastAsia="en-US"/>
        </w:rPr>
        <w:t>C</w:t>
      </w:r>
      <w:r w:rsidR="00B263C3" w:rsidRPr="00B263C3">
        <w:rPr>
          <w:rFonts w:cs="Times New Roman"/>
          <w:sz w:val="24"/>
          <w:szCs w:val="24"/>
          <w:lang w:eastAsia="en-US"/>
        </w:rPr>
        <w:t xml:space="preserve">ancer </w:t>
      </w:r>
      <w:r w:rsidR="00847235">
        <w:rPr>
          <w:rFonts w:cs="Times New Roman"/>
          <w:sz w:val="24"/>
          <w:szCs w:val="24"/>
          <w:lang w:eastAsia="en-US"/>
        </w:rPr>
        <w:t>H</w:t>
      </w:r>
      <w:r w:rsidR="00B263C3" w:rsidRPr="00B263C3">
        <w:rPr>
          <w:rFonts w:cs="Times New Roman"/>
          <w:sz w:val="24"/>
          <w:szCs w:val="24"/>
          <w:lang w:eastAsia="en-US"/>
        </w:rPr>
        <w:t xml:space="preserve">allmark </w:t>
      </w:r>
      <w:r w:rsidR="00847235">
        <w:rPr>
          <w:rFonts w:cs="Times New Roman"/>
          <w:sz w:val="24"/>
          <w:szCs w:val="24"/>
          <w:lang w:eastAsia="en-US"/>
        </w:rPr>
        <w:t>N</w:t>
      </w:r>
      <w:r w:rsidR="00B263C3" w:rsidRPr="00B263C3">
        <w:rPr>
          <w:rFonts w:cs="Times New Roman"/>
          <w:sz w:val="24"/>
          <w:szCs w:val="24"/>
          <w:lang w:eastAsia="en-US"/>
        </w:rPr>
        <w:t xml:space="preserve">etwork </w:t>
      </w:r>
      <w:r w:rsidR="00847235">
        <w:rPr>
          <w:rFonts w:cs="Times New Roman"/>
          <w:sz w:val="24"/>
          <w:szCs w:val="24"/>
          <w:lang w:eastAsia="en-US"/>
        </w:rPr>
        <w:t>F</w:t>
      </w:r>
      <w:r w:rsidR="00B263C3" w:rsidRPr="00B263C3">
        <w:rPr>
          <w:rFonts w:cs="Times New Roman"/>
          <w:sz w:val="24"/>
          <w:szCs w:val="24"/>
          <w:lang w:eastAsia="en-US"/>
        </w:rPr>
        <w:t>ramework</w:t>
      </w:r>
      <w:r w:rsidR="00F20B84">
        <w:rPr>
          <w:rFonts w:cs="Times New Roman"/>
          <w:sz w:val="24"/>
          <w:szCs w:val="24"/>
          <w:lang w:eastAsia="en-US"/>
        </w:rPr>
        <w:t xml:space="preserve"> reveals</w:t>
      </w:r>
      <w:r w:rsidR="00B263C3" w:rsidRPr="00B263C3">
        <w:rPr>
          <w:rFonts w:cs="Times New Roman"/>
          <w:sz w:val="24"/>
          <w:szCs w:val="24"/>
          <w:lang w:eastAsia="en-US"/>
        </w:rPr>
        <w:t xml:space="preserve"> </w:t>
      </w:r>
      <w:r w:rsidR="00F20B84">
        <w:rPr>
          <w:rFonts w:cs="Times New Roman"/>
          <w:sz w:val="24"/>
          <w:szCs w:val="24"/>
          <w:lang w:eastAsia="en-US"/>
        </w:rPr>
        <w:t xml:space="preserve">that </w:t>
      </w:r>
      <w:r w:rsidR="00B263C3" w:rsidRPr="00B263C3">
        <w:rPr>
          <w:rFonts w:cs="Times New Roman"/>
          <w:sz w:val="24"/>
          <w:szCs w:val="24"/>
          <w:lang w:eastAsia="en-US"/>
        </w:rPr>
        <w:t xml:space="preserve">FFL </w:t>
      </w:r>
      <w:r w:rsidR="00F20B84">
        <w:rPr>
          <w:rFonts w:cs="Times New Roman"/>
          <w:sz w:val="24"/>
          <w:szCs w:val="24"/>
          <w:lang w:eastAsia="en-US"/>
        </w:rPr>
        <w:t xml:space="preserve">is </w:t>
      </w:r>
      <w:r w:rsidR="00B263C3" w:rsidRPr="00B263C3">
        <w:rPr>
          <w:rFonts w:cs="Times New Roman"/>
          <w:sz w:val="24"/>
          <w:szCs w:val="24"/>
          <w:lang w:eastAsia="en-US"/>
        </w:rPr>
        <w:t>significan</w:t>
      </w:r>
      <w:r w:rsidR="00F20B84">
        <w:rPr>
          <w:rFonts w:cs="Times New Roman"/>
          <w:sz w:val="24"/>
          <w:szCs w:val="24"/>
          <w:lang w:eastAsia="en-US"/>
        </w:rPr>
        <w:t>tly</w:t>
      </w:r>
      <w:r w:rsidR="00B263C3" w:rsidRPr="00B263C3">
        <w:rPr>
          <w:rFonts w:cs="Times New Roman"/>
          <w:sz w:val="24"/>
          <w:szCs w:val="24"/>
          <w:lang w:eastAsia="en-US"/>
        </w:rPr>
        <w:t xml:space="preserve"> enriched in the PIK3CA-mutated luminal-A </w:t>
      </w:r>
      <w:r w:rsidR="00F20B84">
        <w:rPr>
          <w:rFonts w:cs="Times New Roman"/>
          <w:sz w:val="24"/>
          <w:szCs w:val="24"/>
          <w:lang w:eastAsia="en-US"/>
        </w:rPr>
        <w:t>cancer</w:t>
      </w:r>
      <w:r w:rsidR="00B263C3" w:rsidRPr="00B263C3">
        <w:rPr>
          <w:rFonts w:cs="Times New Roman"/>
          <w:sz w:val="24"/>
          <w:szCs w:val="24"/>
          <w:lang w:eastAsia="en-US"/>
        </w:rPr>
        <w:t xml:space="preserve"> patients</w:t>
      </w:r>
      <w:r w:rsidR="00F20B84">
        <w:rPr>
          <w:rFonts w:cs="Times New Roman"/>
          <w:sz w:val="24"/>
          <w:szCs w:val="24"/>
          <w:lang w:eastAsia="en-US"/>
        </w:rPr>
        <w:t xml:space="preserve">, </w:t>
      </w:r>
      <w:proofErr w:type="gramStart"/>
      <w:r w:rsidR="00F20B84">
        <w:rPr>
          <w:rFonts w:cs="Times New Roman"/>
          <w:sz w:val="24"/>
          <w:szCs w:val="24"/>
          <w:lang w:eastAsia="en-US"/>
        </w:rPr>
        <w:t>whose</w:t>
      </w:r>
      <w:proofErr w:type="gramEnd"/>
      <w:r w:rsidR="00F20B84">
        <w:rPr>
          <w:rFonts w:cs="Times New Roman"/>
          <w:sz w:val="24"/>
          <w:szCs w:val="24"/>
          <w:lang w:eastAsia="en-US"/>
        </w:rPr>
        <w:t xml:space="preserve"> </w:t>
      </w:r>
      <w:r w:rsidR="00B263C3" w:rsidRPr="00B263C3">
        <w:rPr>
          <w:rFonts w:cs="Times New Roman"/>
          <w:sz w:val="24"/>
          <w:szCs w:val="24"/>
          <w:lang w:eastAsia="en-US"/>
        </w:rPr>
        <w:t xml:space="preserve">positively regulating loop </w:t>
      </w:r>
      <w:r w:rsidR="00F20B84">
        <w:rPr>
          <w:rFonts w:cs="Times New Roman"/>
          <w:sz w:val="24"/>
          <w:szCs w:val="24"/>
          <w:lang w:eastAsia="en-US"/>
        </w:rPr>
        <w:t>increase</w:t>
      </w:r>
      <w:r w:rsidR="0067105A">
        <w:rPr>
          <w:rFonts w:cs="Times New Roman"/>
          <w:sz w:val="24"/>
          <w:szCs w:val="24"/>
          <w:lang w:eastAsia="en-US"/>
        </w:rPr>
        <w:t>s</w:t>
      </w:r>
      <w:r w:rsidR="00B263C3" w:rsidRPr="00B263C3">
        <w:rPr>
          <w:rFonts w:cs="Times New Roman"/>
          <w:sz w:val="24"/>
          <w:szCs w:val="24"/>
          <w:lang w:eastAsia="en-US"/>
        </w:rPr>
        <w:t xml:space="preserve"> </w:t>
      </w:r>
      <w:r w:rsidR="00F20B84">
        <w:rPr>
          <w:rFonts w:cs="Times New Roman"/>
          <w:sz w:val="24"/>
          <w:szCs w:val="24"/>
          <w:lang w:eastAsia="en-US"/>
        </w:rPr>
        <w:t>their chances of long time</w:t>
      </w:r>
      <w:r w:rsidR="00847235">
        <w:rPr>
          <w:rFonts w:cs="Times New Roman"/>
          <w:sz w:val="24"/>
          <w:szCs w:val="24"/>
          <w:lang w:eastAsia="en-US"/>
        </w:rPr>
        <w:t xml:space="preserve"> </w:t>
      </w:r>
      <w:r w:rsidR="00B263C3" w:rsidRPr="00B263C3">
        <w:rPr>
          <w:rFonts w:cs="Times New Roman"/>
          <w:sz w:val="24"/>
          <w:szCs w:val="24"/>
          <w:lang w:eastAsia="en-US"/>
        </w:rPr>
        <w:t xml:space="preserve">survival. </w:t>
      </w:r>
      <w:r w:rsidR="0067105A">
        <w:rPr>
          <w:rFonts w:cs="Times New Roman"/>
          <w:sz w:val="24"/>
          <w:szCs w:val="24"/>
          <w:lang w:eastAsia="en-US"/>
        </w:rPr>
        <w:t>A</w:t>
      </w:r>
      <w:r w:rsidR="00B263C3" w:rsidRPr="00B263C3">
        <w:rPr>
          <w:rFonts w:cs="Times New Roman"/>
          <w:sz w:val="24"/>
          <w:szCs w:val="24"/>
          <w:lang w:eastAsia="en-US"/>
        </w:rPr>
        <w:t xml:space="preserve">s </w:t>
      </w:r>
      <w:r w:rsidR="0067105A">
        <w:rPr>
          <w:rFonts w:cs="Times New Roman"/>
          <w:sz w:val="24"/>
          <w:szCs w:val="24"/>
          <w:lang w:eastAsia="en-US"/>
        </w:rPr>
        <w:t xml:space="preserve">a </w:t>
      </w:r>
      <w:r w:rsidR="00B263C3" w:rsidRPr="00B263C3">
        <w:rPr>
          <w:rFonts w:cs="Times New Roman"/>
          <w:sz w:val="24"/>
          <w:szCs w:val="24"/>
          <w:lang w:eastAsia="en-US"/>
        </w:rPr>
        <w:t xml:space="preserve">predictive </w:t>
      </w:r>
      <w:r w:rsidR="0067105A">
        <w:rPr>
          <w:rFonts w:cs="Times New Roman"/>
          <w:sz w:val="24"/>
          <w:szCs w:val="24"/>
          <w:lang w:eastAsia="en-US"/>
        </w:rPr>
        <w:t>index</w:t>
      </w:r>
      <w:r w:rsidR="00B263C3" w:rsidRPr="00B263C3">
        <w:rPr>
          <w:rFonts w:cs="Times New Roman"/>
          <w:sz w:val="24"/>
          <w:szCs w:val="24"/>
          <w:lang w:eastAsia="en-US"/>
        </w:rPr>
        <w:t xml:space="preserve"> for the survival of the PIK3CA-mutated luminal-A </w:t>
      </w:r>
      <w:r w:rsidR="0067105A">
        <w:rPr>
          <w:rFonts w:cs="Times New Roman"/>
          <w:sz w:val="24"/>
          <w:szCs w:val="24"/>
          <w:lang w:eastAsia="en-US"/>
        </w:rPr>
        <w:t>cancer</w:t>
      </w:r>
      <w:r w:rsidR="00B263C3" w:rsidRPr="00B263C3">
        <w:rPr>
          <w:rFonts w:cs="Times New Roman"/>
          <w:sz w:val="24"/>
          <w:szCs w:val="24"/>
          <w:lang w:eastAsia="en-US"/>
        </w:rPr>
        <w:t xml:space="preserve"> patients</w:t>
      </w:r>
      <w:r w:rsidR="007001E5">
        <w:rPr>
          <w:rFonts w:cs="Times New Roman"/>
          <w:sz w:val="24"/>
          <w:szCs w:val="24"/>
          <w:lang w:eastAsia="en-US"/>
        </w:rPr>
        <w:t xml:space="preserve">, FFL will and should be investigated more precisely and deeply to </w:t>
      </w:r>
      <w:r w:rsidR="00B263C3" w:rsidRPr="00B263C3">
        <w:rPr>
          <w:rFonts w:cs="Times New Roman"/>
          <w:sz w:val="24"/>
          <w:szCs w:val="24"/>
          <w:lang w:eastAsia="en-US"/>
        </w:rPr>
        <w:t>lead to better predictions and more personalized treatment.</w:t>
      </w:r>
    </w:p>
    <w:p w14:paraId="21DFA27E" w14:textId="7AE28E5C" w:rsidR="00C11C97" w:rsidRDefault="00AB7005" w:rsidP="00C11C97">
      <w:pPr>
        <w:spacing w:after="0" w:line="240" w:lineRule="auto"/>
        <w:jc w:val="both"/>
        <w:rPr>
          <w:rFonts w:cs="Times New Roman"/>
          <w:sz w:val="24"/>
          <w:szCs w:val="24"/>
          <w:lang w:eastAsia="en-US"/>
        </w:rPr>
      </w:pPr>
      <w:r w:rsidRPr="00AB7005">
        <w:rPr>
          <w:rFonts w:cs="Times New Roman"/>
          <w:sz w:val="24"/>
          <w:szCs w:val="24"/>
          <w:lang w:eastAsia="en-US"/>
        </w:rPr>
        <w:drawing>
          <wp:inline distT="0" distB="0" distL="0" distR="0" wp14:anchorId="607C526F" wp14:editId="290FFF96">
            <wp:extent cx="2971800" cy="1765300"/>
            <wp:effectExtent l="0" t="0" r="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25492" w14:textId="68A2A911" w:rsidR="00CB4958" w:rsidRPr="00CC19F6" w:rsidRDefault="00CB4958" w:rsidP="00C27D48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CC19F6">
        <w:rPr>
          <w:rFonts w:cs="Times New Roman" w:hint="eastAsia"/>
          <w:sz w:val="20"/>
          <w:szCs w:val="20"/>
        </w:rPr>
        <w:t>F</w:t>
      </w:r>
      <w:r w:rsidRPr="00CC19F6">
        <w:rPr>
          <w:rFonts w:cs="Times New Roman"/>
          <w:sz w:val="20"/>
          <w:szCs w:val="20"/>
        </w:rPr>
        <w:t>igure 1.</w:t>
      </w:r>
      <w:r w:rsidRPr="00CC19F6">
        <w:rPr>
          <w:sz w:val="20"/>
          <w:szCs w:val="20"/>
        </w:rPr>
        <w:t xml:space="preserve"> </w:t>
      </w:r>
      <w:r w:rsidRPr="00CC19F6">
        <w:rPr>
          <w:rFonts w:cs="Times New Roman"/>
          <w:sz w:val="20"/>
          <w:szCs w:val="20"/>
        </w:rPr>
        <w:t>Schematic diagram for FFL</w:t>
      </w:r>
    </w:p>
    <w:p w14:paraId="433CF1AE" w14:textId="14106765" w:rsidR="00515DA2" w:rsidRPr="00E24988" w:rsidRDefault="00515DA2" w:rsidP="00C11C97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545B5699" w14:textId="61D68AAC" w:rsidR="00515DA2" w:rsidRDefault="00F412A6" w:rsidP="00C11C97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With the progress in</w:t>
      </w:r>
      <w:r w:rsidRPr="00724E80">
        <w:rPr>
          <w:rFonts w:cs="Times New Roman"/>
          <w:sz w:val="24"/>
          <w:szCs w:val="24"/>
        </w:rPr>
        <w:t xml:space="preserve"> </w:t>
      </w:r>
      <w:r w:rsidR="00724E80" w:rsidRPr="00724E80">
        <w:rPr>
          <w:rFonts w:cs="Times New Roman"/>
          <w:bCs/>
          <w:sz w:val="24"/>
          <w:szCs w:val="24"/>
        </w:rPr>
        <w:t>genomics</w:t>
      </w:r>
      <w:r w:rsidR="00724E80">
        <w:rPr>
          <w:rFonts w:cs="Times New Roman"/>
          <w:sz w:val="24"/>
          <w:szCs w:val="24"/>
        </w:rPr>
        <w:t xml:space="preserve"> and</w:t>
      </w:r>
      <w:r w:rsidR="00724E80" w:rsidRPr="00724E80">
        <w:rPr>
          <w:rFonts w:cs="Times New Roman"/>
          <w:sz w:val="24"/>
          <w:szCs w:val="24"/>
        </w:rPr>
        <w:t xml:space="preserve"> proteome</w:t>
      </w:r>
      <w:r w:rsidR="00724E80">
        <w:rPr>
          <w:rFonts w:cs="Times New Roman"/>
          <w:sz w:val="24"/>
          <w:szCs w:val="24"/>
        </w:rPr>
        <w:t xml:space="preserve">, </w:t>
      </w:r>
      <w:r w:rsidR="00724E80" w:rsidRPr="00724E80">
        <w:rPr>
          <w:rFonts w:cs="Times New Roman"/>
          <w:sz w:val="24"/>
          <w:szCs w:val="24"/>
        </w:rPr>
        <w:t>breast cancer</w:t>
      </w:r>
      <w:r w:rsidR="00724E80">
        <w:rPr>
          <w:rFonts w:cs="Times New Roman"/>
          <w:sz w:val="24"/>
          <w:szCs w:val="24"/>
        </w:rPr>
        <w:t xml:space="preserve"> </w:t>
      </w:r>
      <w:r w:rsidR="00724E80" w:rsidRPr="00724E80">
        <w:rPr>
          <w:rFonts w:cs="Times New Roman"/>
          <w:sz w:val="24"/>
          <w:szCs w:val="24"/>
        </w:rPr>
        <w:t xml:space="preserve">research </w:t>
      </w:r>
      <w:r w:rsidR="00724E80">
        <w:rPr>
          <w:rFonts w:cs="Times New Roman"/>
          <w:sz w:val="24"/>
          <w:szCs w:val="24"/>
        </w:rPr>
        <w:t xml:space="preserve">methods </w:t>
      </w:r>
      <w:r w:rsidR="00724E80" w:rsidRPr="00724E80">
        <w:rPr>
          <w:rFonts w:cs="Times New Roman"/>
          <w:sz w:val="24"/>
          <w:szCs w:val="24"/>
        </w:rPr>
        <w:t xml:space="preserve">and </w:t>
      </w:r>
      <w:r w:rsidR="00724E80">
        <w:rPr>
          <w:rFonts w:cs="Times New Roman"/>
          <w:sz w:val="24"/>
          <w:szCs w:val="24"/>
        </w:rPr>
        <w:t xml:space="preserve">treatment </w:t>
      </w:r>
      <w:r w:rsidR="00724E80" w:rsidRPr="00724E80">
        <w:rPr>
          <w:rFonts w:cs="Times New Roman"/>
          <w:sz w:val="24"/>
          <w:szCs w:val="24"/>
        </w:rPr>
        <w:t>approaches</w:t>
      </w:r>
      <w:r w:rsidR="00724E80">
        <w:rPr>
          <w:rFonts w:cs="Times New Roman"/>
          <w:sz w:val="24"/>
          <w:szCs w:val="24"/>
        </w:rPr>
        <w:t xml:space="preserve"> have been changed due to various </w:t>
      </w:r>
      <w:r w:rsidR="00724E80" w:rsidRPr="00724E80">
        <w:rPr>
          <w:rFonts w:cs="Times New Roman"/>
          <w:sz w:val="24"/>
          <w:szCs w:val="24"/>
        </w:rPr>
        <w:t>molecular characterization</w:t>
      </w:r>
      <w:r w:rsidR="00724E80">
        <w:rPr>
          <w:rFonts w:cs="Times New Roman"/>
          <w:sz w:val="24"/>
          <w:szCs w:val="24"/>
        </w:rPr>
        <w:t xml:space="preserve">. As is reported by </w:t>
      </w:r>
      <w:r w:rsidR="00724E80" w:rsidRPr="00724E80">
        <w:rPr>
          <w:rFonts w:cs="Times New Roman"/>
          <w:sz w:val="24"/>
          <w:szCs w:val="24"/>
        </w:rPr>
        <w:t>“Breast cancer quantitative proteome and proteogenomic landscape</w:t>
      </w:r>
      <w:r w:rsidR="0002461F">
        <w:rPr>
          <w:rFonts w:cs="Times New Roman"/>
          <w:sz w:val="24"/>
          <w:szCs w:val="24"/>
        </w:rPr>
        <w:t xml:space="preserve"> </w:t>
      </w:r>
      <w:r w:rsidR="0002461F" w:rsidRPr="0002461F">
        <w:rPr>
          <w:rFonts w:cs="Times New Roman"/>
          <w:sz w:val="24"/>
          <w:szCs w:val="24"/>
          <w:vertAlign w:val="superscript"/>
        </w:rPr>
        <w:t>[3]</w:t>
      </w:r>
      <w:r w:rsidR="00724E80" w:rsidRPr="00724E80">
        <w:rPr>
          <w:rFonts w:cs="Times New Roman"/>
          <w:sz w:val="24"/>
          <w:szCs w:val="24"/>
        </w:rPr>
        <w:t>”</w:t>
      </w:r>
      <w:r w:rsidR="00724E80">
        <w:rPr>
          <w:rFonts w:cs="Times New Roman"/>
          <w:sz w:val="24"/>
          <w:szCs w:val="24"/>
        </w:rPr>
        <w:t xml:space="preserve"> in </w:t>
      </w:r>
      <w:r w:rsidR="00724E80" w:rsidRPr="00724E80">
        <w:rPr>
          <w:rFonts w:cs="Times New Roman"/>
          <w:sz w:val="24"/>
          <w:szCs w:val="24"/>
        </w:rPr>
        <w:t>Nature Communications</w:t>
      </w:r>
      <w:r w:rsidR="00724E80">
        <w:rPr>
          <w:rFonts w:cs="Times New Roman"/>
          <w:sz w:val="24"/>
          <w:szCs w:val="24"/>
        </w:rPr>
        <w:t xml:space="preserve">, </w:t>
      </w:r>
      <w:r w:rsidR="00B47356">
        <w:rPr>
          <w:rFonts w:cs="Times New Roman"/>
          <w:sz w:val="24"/>
          <w:szCs w:val="24"/>
        </w:rPr>
        <w:t xml:space="preserve">useful </w:t>
      </w:r>
      <w:r w:rsidR="00B47356" w:rsidRPr="00724E80">
        <w:rPr>
          <w:rFonts w:cs="Times New Roman"/>
          <w:sz w:val="24"/>
          <w:szCs w:val="24"/>
        </w:rPr>
        <w:t xml:space="preserve">products </w:t>
      </w:r>
      <w:r w:rsidR="00B47356">
        <w:rPr>
          <w:rFonts w:cs="Times New Roman"/>
          <w:sz w:val="24"/>
          <w:szCs w:val="24"/>
        </w:rPr>
        <w:t xml:space="preserve">in the form of </w:t>
      </w:r>
      <w:r w:rsidR="00724E80" w:rsidRPr="00724E80">
        <w:rPr>
          <w:rFonts w:cs="Times New Roman"/>
          <w:sz w:val="24"/>
          <w:szCs w:val="24"/>
        </w:rPr>
        <w:t>protein</w:t>
      </w:r>
      <w:r w:rsidR="00DE0C5B">
        <w:rPr>
          <w:rFonts w:cs="Times New Roman"/>
          <w:sz w:val="24"/>
          <w:szCs w:val="24"/>
        </w:rPr>
        <w:t>s</w:t>
      </w:r>
      <w:r w:rsidR="00724E80" w:rsidRPr="00724E80">
        <w:rPr>
          <w:rFonts w:cs="Times New Roman"/>
          <w:sz w:val="24"/>
          <w:szCs w:val="24"/>
        </w:rPr>
        <w:t xml:space="preserve"> </w:t>
      </w:r>
      <w:r w:rsidR="00DE0C5B">
        <w:rPr>
          <w:rFonts w:cs="Times New Roman"/>
          <w:sz w:val="24"/>
          <w:szCs w:val="24"/>
        </w:rPr>
        <w:t xml:space="preserve">are located </w:t>
      </w:r>
      <w:r w:rsidR="00724E80" w:rsidRPr="00724E80">
        <w:rPr>
          <w:rFonts w:cs="Times New Roman"/>
          <w:sz w:val="24"/>
          <w:szCs w:val="24"/>
        </w:rPr>
        <w:t xml:space="preserve">to </w:t>
      </w:r>
      <w:r w:rsidR="001107EC">
        <w:rPr>
          <w:rFonts w:cs="Times New Roman"/>
          <w:sz w:val="24"/>
          <w:szCs w:val="24"/>
        </w:rPr>
        <w:t xml:space="preserve">have interaction with some special </w:t>
      </w:r>
      <w:r w:rsidR="00724E80" w:rsidRPr="00724E80">
        <w:rPr>
          <w:rFonts w:cs="Times New Roman"/>
          <w:sz w:val="24"/>
          <w:szCs w:val="24"/>
        </w:rPr>
        <w:t>non-coding genomic regions</w:t>
      </w:r>
      <w:r w:rsidR="00B47356">
        <w:rPr>
          <w:rFonts w:cs="Times New Roman"/>
          <w:sz w:val="24"/>
          <w:szCs w:val="24"/>
        </w:rPr>
        <w:t>,</w:t>
      </w:r>
      <w:r w:rsidR="00724E80" w:rsidRPr="00724E80">
        <w:rPr>
          <w:rFonts w:cs="Times New Roman"/>
          <w:sz w:val="24"/>
          <w:szCs w:val="24"/>
        </w:rPr>
        <w:t xml:space="preserve"> </w:t>
      </w:r>
      <w:r w:rsidR="00DE0C5B">
        <w:rPr>
          <w:rFonts w:cs="Times New Roman"/>
          <w:sz w:val="24"/>
          <w:szCs w:val="24"/>
        </w:rPr>
        <w:t>which is identified and classified recently</w:t>
      </w:r>
      <w:r w:rsidR="00847235">
        <w:rPr>
          <w:rFonts w:cs="Times New Roman"/>
          <w:sz w:val="24"/>
          <w:szCs w:val="24"/>
        </w:rPr>
        <w:t xml:space="preserve">. This </w:t>
      </w:r>
      <w:r w:rsidR="001107EC">
        <w:rPr>
          <w:rFonts w:cs="Times New Roman"/>
          <w:sz w:val="24"/>
          <w:szCs w:val="24"/>
        </w:rPr>
        <w:t>may provide one way to develop</w:t>
      </w:r>
      <w:r w:rsidR="00724E80" w:rsidRPr="00724E80">
        <w:rPr>
          <w:rFonts w:cs="Times New Roman"/>
          <w:sz w:val="24"/>
          <w:szCs w:val="24"/>
        </w:rPr>
        <w:t xml:space="preserve"> </w:t>
      </w:r>
      <w:r w:rsidR="001107EC">
        <w:rPr>
          <w:rFonts w:cs="Times New Roman"/>
          <w:sz w:val="24"/>
          <w:szCs w:val="24"/>
        </w:rPr>
        <w:t>“</w:t>
      </w:r>
      <w:r w:rsidR="00724E80" w:rsidRPr="00724E80">
        <w:rPr>
          <w:rFonts w:cs="Times New Roman"/>
          <w:sz w:val="24"/>
          <w:szCs w:val="24"/>
        </w:rPr>
        <w:t>a potential new class of tumor-speciﬁc immunotherapeutic targets</w:t>
      </w:r>
      <w:r w:rsidR="0002461F">
        <w:rPr>
          <w:rFonts w:cs="Times New Roman"/>
          <w:sz w:val="24"/>
          <w:szCs w:val="24"/>
        </w:rPr>
        <w:t xml:space="preserve"> </w:t>
      </w:r>
      <w:r w:rsidR="0002461F" w:rsidRPr="0002461F">
        <w:rPr>
          <w:rFonts w:cs="Times New Roman"/>
          <w:sz w:val="24"/>
          <w:szCs w:val="24"/>
          <w:vertAlign w:val="superscript"/>
        </w:rPr>
        <w:t>[3]</w:t>
      </w:r>
      <w:r w:rsidR="001107EC">
        <w:rPr>
          <w:rFonts w:cs="Times New Roman"/>
          <w:sz w:val="24"/>
          <w:szCs w:val="24"/>
        </w:rPr>
        <w:t>”</w:t>
      </w:r>
      <w:r w:rsidR="00567980" w:rsidRPr="00724E80">
        <w:rPr>
          <w:rFonts w:cs="Times New Roman"/>
          <w:sz w:val="24"/>
          <w:szCs w:val="24"/>
        </w:rPr>
        <w:t>.</w:t>
      </w:r>
    </w:p>
    <w:p w14:paraId="237D4526" w14:textId="5EB3775E" w:rsidR="00693ABB" w:rsidRDefault="002B20DC" w:rsidP="00C11C97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Some other cancers’</w:t>
      </w:r>
      <w:r w:rsidRPr="002B20DC">
        <w:t xml:space="preserve"> </w:t>
      </w:r>
      <w:r>
        <w:rPr>
          <w:rFonts w:cs="Times New Roman"/>
          <w:sz w:val="24"/>
          <w:szCs w:val="24"/>
        </w:rPr>
        <w:t>p</w:t>
      </w:r>
      <w:r w:rsidRPr="002B20DC">
        <w:rPr>
          <w:rFonts w:cs="Times New Roman"/>
          <w:sz w:val="24"/>
          <w:szCs w:val="24"/>
        </w:rPr>
        <w:t xml:space="preserve">rognosis </w:t>
      </w:r>
      <w:r>
        <w:rPr>
          <w:rFonts w:cs="Times New Roman"/>
          <w:sz w:val="24"/>
          <w:szCs w:val="24"/>
        </w:rPr>
        <w:t>p</w:t>
      </w:r>
      <w:r w:rsidRPr="002B20DC">
        <w:rPr>
          <w:rFonts w:cs="Times New Roman"/>
          <w:sz w:val="24"/>
          <w:szCs w:val="24"/>
        </w:rPr>
        <w:t>rediction</w:t>
      </w:r>
      <w:r>
        <w:rPr>
          <w:rFonts w:cs="Times New Roman"/>
          <w:sz w:val="24"/>
          <w:szCs w:val="24"/>
        </w:rPr>
        <w:t>s</w:t>
      </w:r>
      <w:r w:rsidRPr="002B20D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have been in </w:t>
      </w:r>
      <w:r w:rsidR="00DD6273">
        <w:rPr>
          <w:rFonts w:cs="Times New Roman"/>
          <w:sz w:val="24"/>
          <w:szCs w:val="24"/>
        </w:rPr>
        <w:t xml:space="preserve">quick </w:t>
      </w:r>
      <w:r>
        <w:rPr>
          <w:rFonts w:cs="Times New Roman"/>
          <w:sz w:val="24"/>
          <w:szCs w:val="24"/>
        </w:rPr>
        <w:t xml:space="preserve">development. For instance, </w:t>
      </w:r>
      <w:r w:rsidR="00AD4652">
        <w:rPr>
          <w:rFonts w:cs="Times New Roman"/>
          <w:sz w:val="24"/>
          <w:szCs w:val="24"/>
        </w:rPr>
        <w:t>a few</w:t>
      </w:r>
      <w:r w:rsidR="00BA59AF" w:rsidRPr="00BA59AF">
        <w:rPr>
          <w:rFonts w:cs="Times New Roman"/>
          <w:sz w:val="24"/>
          <w:szCs w:val="24"/>
        </w:rPr>
        <w:t xml:space="preserve"> stud</w:t>
      </w:r>
      <w:r w:rsidR="00AD4652">
        <w:rPr>
          <w:rFonts w:cs="Times New Roman"/>
          <w:sz w:val="24"/>
          <w:szCs w:val="24"/>
        </w:rPr>
        <w:t>ies</w:t>
      </w:r>
      <w:r w:rsidR="00BA59AF" w:rsidRPr="00BA59AF">
        <w:rPr>
          <w:rFonts w:cs="Times New Roman"/>
          <w:sz w:val="24"/>
          <w:szCs w:val="24"/>
        </w:rPr>
        <w:t xml:space="preserve"> </w:t>
      </w:r>
      <w:r w:rsidR="00AD4652">
        <w:rPr>
          <w:rFonts w:cs="Times New Roman"/>
          <w:sz w:val="24"/>
          <w:szCs w:val="24"/>
        </w:rPr>
        <w:t>are intended</w:t>
      </w:r>
      <w:r w:rsidR="00BA59AF" w:rsidRPr="00BA59AF">
        <w:rPr>
          <w:rFonts w:cs="Times New Roman"/>
          <w:sz w:val="24"/>
          <w:szCs w:val="24"/>
        </w:rPr>
        <w:t xml:space="preserve"> to investigate the relationship between </w:t>
      </w:r>
      <w:r w:rsidR="00AD4652">
        <w:rPr>
          <w:rFonts w:cs="Times New Roman"/>
          <w:sz w:val="24"/>
          <w:szCs w:val="24"/>
        </w:rPr>
        <w:t xml:space="preserve">the </w:t>
      </w:r>
      <w:r w:rsidR="00BA59AF" w:rsidRPr="00BA59AF">
        <w:rPr>
          <w:rFonts w:cs="Times New Roman"/>
          <w:sz w:val="24"/>
          <w:szCs w:val="24"/>
        </w:rPr>
        <w:t>expression of GATA6</w:t>
      </w:r>
      <w:r w:rsidR="00450A54">
        <w:rPr>
          <w:rFonts w:cs="Times New Roman"/>
          <w:sz w:val="24"/>
          <w:szCs w:val="24"/>
        </w:rPr>
        <w:t xml:space="preserve"> (</w:t>
      </w:r>
      <w:r w:rsidR="00BA59AF" w:rsidRPr="00BA59AF">
        <w:rPr>
          <w:rFonts w:cs="Times New Roman"/>
          <w:sz w:val="24"/>
          <w:szCs w:val="24"/>
        </w:rPr>
        <w:t xml:space="preserve">a </w:t>
      </w:r>
      <w:r w:rsidR="00D011CF">
        <w:rPr>
          <w:rFonts w:cs="Times New Roman"/>
          <w:sz w:val="24"/>
          <w:szCs w:val="24"/>
        </w:rPr>
        <w:t xml:space="preserve">specific </w:t>
      </w:r>
      <w:r w:rsidR="00BA59AF" w:rsidRPr="00BA59AF">
        <w:rPr>
          <w:rFonts w:cs="Times New Roman"/>
          <w:sz w:val="24"/>
          <w:szCs w:val="24"/>
        </w:rPr>
        <w:t>stem cell factor</w:t>
      </w:r>
      <w:r w:rsidR="00450A54">
        <w:rPr>
          <w:rFonts w:cs="Times New Roman"/>
          <w:sz w:val="24"/>
          <w:szCs w:val="24"/>
        </w:rPr>
        <w:t>)</w:t>
      </w:r>
      <w:r w:rsidR="00BA59AF" w:rsidRPr="00BA59AF">
        <w:rPr>
          <w:rFonts w:cs="Times New Roman"/>
          <w:sz w:val="24"/>
          <w:szCs w:val="24"/>
        </w:rPr>
        <w:t xml:space="preserve"> and its prognosis in </w:t>
      </w:r>
      <w:r w:rsidR="00AD4652">
        <w:rPr>
          <w:rFonts w:cs="Times New Roman"/>
          <w:sz w:val="24"/>
          <w:szCs w:val="24"/>
        </w:rPr>
        <w:t>o</w:t>
      </w:r>
      <w:r w:rsidR="00AD4652" w:rsidRPr="00AD4652">
        <w:rPr>
          <w:rFonts w:cs="Times New Roman"/>
          <w:sz w:val="24"/>
          <w:szCs w:val="24"/>
        </w:rPr>
        <w:t>varian cancer</w:t>
      </w:r>
      <w:r w:rsidR="00AD4652">
        <w:rPr>
          <w:rFonts w:cs="Times New Roman"/>
          <w:sz w:val="24"/>
          <w:szCs w:val="24"/>
        </w:rPr>
        <w:t xml:space="preserve">, whose result </w:t>
      </w:r>
      <w:r w:rsidR="00450A54">
        <w:rPr>
          <w:rFonts w:cs="Times New Roman"/>
          <w:sz w:val="24"/>
          <w:szCs w:val="24"/>
        </w:rPr>
        <w:t>is</w:t>
      </w:r>
      <w:r w:rsidR="00AD4652">
        <w:rPr>
          <w:rFonts w:cs="Times New Roman"/>
          <w:sz w:val="24"/>
          <w:szCs w:val="24"/>
        </w:rPr>
        <w:t xml:space="preserve"> that </w:t>
      </w:r>
      <w:r w:rsidR="00450A54">
        <w:rPr>
          <w:rFonts w:cs="Times New Roman"/>
          <w:sz w:val="24"/>
          <w:szCs w:val="24"/>
        </w:rPr>
        <w:t>“</w:t>
      </w:r>
      <w:r w:rsidR="00AD4652" w:rsidRPr="00AD4652">
        <w:rPr>
          <w:rFonts w:cs="Times New Roman"/>
          <w:sz w:val="24"/>
          <w:szCs w:val="24"/>
        </w:rPr>
        <w:t xml:space="preserve">GATA6 may </w:t>
      </w:r>
      <w:r w:rsidR="00AD4652">
        <w:rPr>
          <w:rFonts w:cs="Times New Roman"/>
          <w:sz w:val="24"/>
          <w:szCs w:val="24"/>
        </w:rPr>
        <w:t>act</w:t>
      </w:r>
      <w:r w:rsidR="00AD4652" w:rsidRPr="00AD4652">
        <w:rPr>
          <w:rFonts w:cs="Times New Roman"/>
          <w:sz w:val="24"/>
          <w:szCs w:val="24"/>
        </w:rPr>
        <w:t xml:space="preserve"> as a novel marker for poor prognosis in ovarian</w:t>
      </w:r>
      <w:r w:rsidR="00AD4652">
        <w:rPr>
          <w:rFonts w:cs="Times New Roman"/>
          <w:sz w:val="24"/>
          <w:szCs w:val="24"/>
        </w:rPr>
        <w:t xml:space="preserve"> </w:t>
      </w:r>
      <w:r w:rsidR="00AD4652" w:rsidRPr="00AD4652">
        <w:rPr>
          <w:rFonts w:cs="Times New Roman"/>
          <w:sz w:val="24"/>
          <w:szCs w:val="24"/>
        </w:rPr>
        <w:t>cancer</w:t>
      </w:r>
      <w:r w:rsidR="0002461F">
        <w:rPr>
          <w:rFonts w:cs="Times New Roman"/>
          <w:sz w:val="24"/>
          <w:szCs w:val="24"/>
        </w:rPr>
        <w:t xml:space="preserve"> </w:t>
      </w:r>
      <w:r w:rsidR="0002461F" w:rsidRPr="0002461F">
        <w:rPr>
          <w:rFonts w:cs="Times New Roman"/>
          <w:sz w:val="24"/>
          <w:szCs w:val="24"/>
          <w:vertAlign w:val="superscript"/>
        </w:rPr>
        <w:t>[4]</w:t>
      </w:r>
      <w:r w:rsidR="00450A54">
        <w:rPr>
          <w:rFonts w:cs="Times New Roman"/>
          <w:sz w:val="24"/>
          <w:szCs w:val="24"/>
        </w:rPr>
        <w:t>”</w:t>
      </w:r>
      <w:r w:rsidR="00AD4652">
        <w:rPr>
          <w:rFonts w:cs="Times New Roman"/>
          <w:sz w:val="24"/>
          <w:szCs w:val="24"/>
        </w:rPr>
        <w:t xml:space="preserve">, which reveals similar </w:t>
      </w:r>
      <w:r w:rsidR="00AD4652" w:rsidRPr="00AD4652">
        <w:rPr>
          <w:rFonts w:cs="Times New Roman"/>
          <w:sz w:val="24"/>
          <w:szCs w:val="24"/>
        </w:rPr>
        <w:lastRenderedPageBreak/>
        <w:t>mechanism</w:t>
      </w:r>
      <w:r w:rsidR="00AD4652">
        <w:rPr>
          <w:rFonts w:cs="Times New Roman"/>
          <w:sz w:val="24"/>
          <w:szCs w:val="24"/>
        </w:rPr>
        <w:t xml:space="preserve"> for some other factors insert into the expression and migration of some specific cancer.</w:t>
      </w:r>
    </w:p>
    <w:p w14:paraId="47107C5F" w14:textId="3BF11C1A" w:rsidR="00AD4652" w:rsidRPr="00693ABB" w:rsidRDefault="007C6CDC" w:rsidP="00C11C97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Network analysis can also be used in </w:t>
      </w:r>
      <w:r w:rsidR="00FE63D2">
        <w:rPr>
          <w:rFonts w:cs="Times New Roman"/>
          <w:sz w:val="24"/>
          <w:szCs w:val="24"/>
        </w:rPr>
        <w:t xml:space="preserve">the investigation of </w:t>
      </w:r>
      <w:r w:rsidR="00FE63D2" w:rsidRPr="00FE63D2">
        <w:rPr>
          <w:rFonts w:cs="Times New Roman"/>
          <w:sz w:val="24"/>
          <w:szCs w:val="24"/>
        </w:rPr>
        <w:t>anti-lung cancer eﬀects of the natural compounds</w:t>
      </w:r>
      <w:r w:rsidR="00FE63D2">
        <w:rPr>
          <w:rFonts w:cs="Times New Roman"/>
          <w:sz w:val="24"/>
          <w:szCs w:val="24"/>
        </w:rPr>
        <w:t xml:space="preserve"> from Chinese herbs</w:t>
      </w:r>
      <w:r w:rsidR="00FE63D2" w:rsidRPr="00FE63D2">
        <w:rPr>
          <w:rFonts w:cs="Times New Roman"/>
          <w:sz w:val="24"/>
          <w:szCs w:val="24"/>
        </w:rPr>
        <w:t xml:space="preserve"> on apoptosis, cell cycle progression, autophagy, and the expression of related proteins</w:t>
      </w:r>
      <w:r w:rsidR="00EB02D1">
        <w:rPr>
          <w:rFonts w:cs="Times New Roman"/>
          <w:sz w:val="24"/>
          <w:szCs w:val="24"/>
        </w:rPr>
        <w:t>, as is reported in a recent publication “</w:t>
      </w:r>
      <w:r w:rsidR="00EB02D1" w:rsidRPr="00EB02D1">
        <w:rPr>
          <w:rFonts w:cs="Times New Roman"/>
          <w:sz w:val="24"/>
          <w:szCs w:val="24"/>
        </w:rPr>
        <w:t>Network analysis and mechanisms of action of Chinese herb-related natural compounds in lung cancer cells</w:t>
      </w:r>
      <w:r w:rsidR="0002461F">
        <w:rPr>
          <w:rFonts w:cs="Times New Roman"/>
          <w:sz w:val="24"/>
          <w:szCs w:val="24"/>
        </w:rPr>
        <w:t xml:space="preserve"> </w:t>
      </w:r>
      <w:r w:rsidR="0002461F" w:rsidRPr="0002461F">
        <w:rPr>
          <w:rFonts w:cs="Times New Roman"/>
          <w:sz w:val="24"/>
          <w:szCs w:val="24"/>
          <w:vertAlign w:val="superscript"/>
        </w:rPr>
        <w:t>[5]</w:t>
      </w:r>
      <w:r w:rsidR="00EB02D1">
        <w:rPr>
          <w:rFonts w:cs="Times New Roman"/>
          <w:sz w:val="24"/>
          <w:szCs w:val="24"/>
        </w:rPr>
        <w:t>”.</w:t>
      </w:r>
      <w:r w:rsidR="00FE63D2">
        <w:rPr>
          <w:rFonts w:cs="Times New Roman"/>
          <w:sz w:val="24"/>
          <w:szCs w:val="24"/>
        </w:rPr>
        <w:t xml:space="preserve"> With such useful and </w:t>
      </w:r>
      <w:r w:rsidR="00FE63D2" w:rsidRPr="00FE63D2">
        <w:rPr>
          <w:rFonts w:cs="Times New Roman"/>
          <w:sz w:val="24"/>
          <w:szCs w:val="24"/>
        </w:rPr>
        <w:t>contemporary</w:t>
      </w:r>
      <w:r w:rsidR="00FE63D2">
        <w:rPr>
          <w:rFonts w:cs="Times New Roman" w:hint="eastAsia"/>
          <w:sz w:val="24"/>
          <w:szCs w:val="24"/>
        </w:rPr>
        <w:t xml:space="preserve"> </w:t>
      </w:r>
      <w:r w:rsidR="00FE63D2">
        <w:rPr>
          <w:rFonts w:cs="Times New Roman"/>
          <w:sz w:val="24"/>
          <w:szCs w:val="24"/>
        </w:rPr>
        <w:t xml:space="preserve">methods and tools, the </w:t>
      </w:r>
      <w:r w:rsidR="00FE63D2" w:rsidRPr="00FE63D2">
        <w:rPr>
          <w:rFonts w:cs="Times New Roman"/>
          <w:sz w:val="24"/>
          <w:szCs w:val="24"/>
        </w:rPr>
        <w:t>mechanisms</w:t>
      </w:r>
      <w:r w:rsidR="00FE63D2">
        <w:rPr>
          <w:rFonts w:cs="Times New Roman"/>
          <w:sz w:val="24"/>
          <w:szCs w:val="24"/>
        </w:rPr>
        <w:t xml:space="preserve"> behind the Chinese li</w:t>
      </w:r>
      <w:r w:rsidR="00FE63D2" w:rsidRPr="00FE63D2">
        <w:rPr>
          <w:rFonts w:cs="Times New Roman"/>
          <w:sz w:val="24"/>
          <w:szCs w:val="24"/>
        </w:rPr>
        <w:t xml:space="preserve">fe-saving </w:t>
      </w:r>
      <w:r w:rsidR="00FE63D2">
        <w:rPr>
          <w:rFonts w:cs="Times New Roman"/>
          <w:sz w:val="24"/>
          <w:szCs w:val="24"/>
        </w:rPr>
        <w:t>herbs can be understand more clearly.</w:t>
      </w:r>
    </w:p>
    <w:p w14:paraId="07373764" w14:textId="77777777" w:rsidR="00724E80" w:rsidRPr="0019670C" w:rsidRDefault="00724E80" w:rsidP="00C11C97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8687966" w14:textId="77777777" w:rsidR="009640E8" w:rsidRPr="00657FFD" w:rsidRDefault="009640E8" w:rsidP="00657FFD">
      <w:pPr>
        <w:spacing w:after="0" w:line="240" w:lineRule="auto"/>
        <w:jc w:val="both"/>
        <w:rPr>
          <w:rFonts w:cs="Times New Roman"/>
          <w:b/>
          <w:sz w:val="24"/>
          <w:szCs w:val="24"/>
          <w:lang w:eastAsia="en-US"/>
        </w:rPr>
      </w:pPr>
    </w:p>
    <w:p w14:paraId="2E9989CD" w14:textId="77777777" w:rsidR="00441EC8" w:rsidRPr="00657FFD" w:rsidRDefault="00441EC8" w:rsidP="00657FFD">
      <w:pPr>
        <w:spacing w:after="0" w:line="240" w:lineRule="auto"/>
        <w:jc w:val="both"/>
        <w:rPr>
          <w:rFonts w:cs="Times New Roman"/>
          <w:b/>
          <w:sz w:val="24"/>
          <w:szCs w:val="24"/>
          <w:lang w:eastAsia="en-US"/>
        </w:rPr>
      </w:pPr>
      <w:r w:rsidRPr="00657FFD">
        <w:rPr>
          <w:rFonts w:cs="Times New Roman"/>
          <w:b/>
          <w:sz w:val="24"/>
          <w:szCs w:val="24"/>
          <w:lang w:eastAsia="en-US"/>
        </w:rPr>
        <w:t>Discussion</w:t>
      </w:r>
    </w:p>
    <w:p w14:paraId="3EE6CBB8" w14:textId="77777777" w:rsidR="00632544" w:rsidRPr="00657FFD" w:rsidRDefault="00632544" w:rsidP="00657FFD">
      <w:pPr>
        <w:spacing w:after="0" w:line="240" w:lineRule="auto"/>
        <w:jc w:val="both"/>
        <w:rPr>
          <w:rFonts w:cs="Times New Roman"/>
          <w:b/>
          <w:sz w:val="24"/>
          <w:szCs w:val="24"/>
          <w:lang w:eastAsia="en-US"/>
        </w:rPr>
      </w:pPr>
    </w:p>
    <w:p w14:paraId="25BF621A" w14:textId="77777777" w:rsidR="00C61298" w:rsidRDefault="00B0684D" w:rsidP="00B0684D">
      <w:pPr>
        <w:spacing w:after="0" w:line="240" w:lineRule="auto"/>
        <w:ind w:firstLine="420"/>
        <w:jc w:val="both"/>
        <w:rPr>
          <w:rFonts w:cs="Times New Roman"/>
          <w:sz w:val="24"/>
          <w:szCs w:val="24"/>
        </w:rPr>
      </w:pPr>
      <w:r w:rsidRPr="00B0684D">
        <w:rPr>
          <w:rFonts w:cs="Times New Roman"/>
          <w:sz w:val="24"/>
          <w:szCs w:val="24"/>
        </w:rPr>
        <w:t>With</w:t>
      </w:r>
      <w:r>
        <w:rPr>
          <w:rFonts w:cs="Times New Roman"/>
          <w:sz w:val="24"/>
          <w:szCs w:val="24"/>
        </w:rPr>
        <w:t xml:space="preserve"> the development of some contemporary </w:t>
      </w:r>
      <w:r w:rsidRPr="00B0684D">
        <w:rPr>
          <w:rFonts w:cs="Times New Roman"/>
          <w:sz w:val="24"/>
          <w:szCs w:val="24"/>
        </w:rPr>
        <w:t>methods and tools,</w:t>
      </w:r>
      <w:r>
        <w:rPr>
          <w:rFonts w:cs="Times New Roman"/>
          <w:sz w:val="24"/>
          <w:szCs w:val="24"/>
        </w:rPr>
        <w:t xml:space="preserve"> we can </w:t>
      </w:r>
      <w:r w:rsidR="00B25C4D">
        <w:rPr>
          <w:rFonts w:cs="Times New Roman"/>
          <w:sz w:val="24"/>
          <w:szCs w:val="24"/>
        </w:rPr>
        <w:t xml:space="preserve">view most of lives on earth form a different and entirely new perspective, which is and will also be the </w:t>
      </w:r>
      <w:r w:rsidR="00C61298">
        <w:rPr>
          <w:rFonts w:cs="Times New Roman"/>
          <w:sz w:val="24"/>
          <w:szCs w:val="24"/>
        </w:rPr>
        <w:t>biggest</w:t>
      </w:r>
      <w:r w:rsidR="00B25C4D">
        <w:rPr>
          <w:rFonts w:cs="Times New Roman"/>
          <w:sz w:val="24"/>
          <w:szCs w:val="24"/>
        </w:rPr>
        <w:t xml:space="preserve"> advantage</w:t>
      </w:r>
      <w:r w:rsidR="00C61298">
        <w:rPr>
          <w:rFonts w:cs="Times New Roman"/>
          <w:sz w:val="24"/>
          <w:szCs w:val="24"/>
        </w:rPr>
        <w:t xml:space="preserve"> we have to investigate some diseases, especially cancer. </w:t>
      </w:r>
    </w:p>
    <w:p w14:paraId="5375D6FC" w14:textId="70C22D34" w:rsidR="00441EC8" w:rsidRPr="00B0684D" w:rsidRDefault="00C61298" w:rsidP="00B0684D">
      <w:pPr>
        <w:spacing w:after="0" w:line="240" w:lineRule="auto"/>
        <w:ind w:firstLine="4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However, these computational analysis methods and network building process may not be accepted by all of the scientists, so all the citizens. Based on the database </w:t>
      </w:r>
      <w:r w:rsidR="00311975">
        <w:rPr>
          <w:rFonts w:cs="Times New Roman"/>
          <w:sz w:val="24"/>
          <w:szCs w:val="24"/>
        </w:rPr>
        <w:t>or</w:t>
      </w:r>
      <w:r>
        <w:rPr>
          <w:rFonts w:cs="Times New Roman"/>
          <w:sz w:val="24"/>
          <w:szCs w:val="24"/>
        </w:rPr>
        <w:t xml:space="preserve"> so called “big data”, these analysis results may not be suitable for all the patients, and some personalized analysis may not be quite </w:t>
      </w:r>
      <w:r w:rsidRPr="00C61298">
        <w:rPr>
          <w:rFonts w:cs="Times New Roman"/>
          <w:sz w:val="24"/>
          <w:szCs w:val="24"/>
        </w:rPr>
        <w:t>precise</w:t>
      </w:r>
      <w:r>
        <w:rPr>
          <w:rFonts w:cs="Times New Roman"/>
          <w:sz w:val="24"/>
          <w:szCs w:val="24"/>
        </w:rPr>
        <w:t xml:space="preserve"> because the methods and database are based on other people and past cases, which may not be useful in the prediction of just one patient.</w:t>
      </w:r>
      <w:r w:rsidR="00E84A01">
        <w:rPr>
          <w:rFonts w:cs="Times New Roman"/>
          <w:sz w:val="24"/>
          <w:szCs w:val="24"/>
        </w:rPr>
        <w:t xml:space="preserve"> </w:t>
      </w:r>
      <w:r w:rsidR="00311975">
        <w:rPr>
          <w:rFonts w:cs="Times New Roman"/>
          <w:sz w:val="24"/>
          <w:szCs w:val="24"/>
        </w:rPr>
        <w:t>So</w:t>
      </w:r>
      <w:bookmarkStart w:id="1" w:name="_GoBack"/>
      <w:bookmarkEnd w:id="1"/>
      <w:r w:rsidR="00E84A01">
        <w:rPr>
          <w:rFonts w:cs="Times New Roman"/>
          <w:sz w:val="24"/>
          <w:szCs w:val="24"/>
        </w:rPr>
        <w:t xml:space="preserve"> these tools can gain some </w:t>
      </w:r>
      <w:r w:rsidR="00311975" w:rsidRPr="00E84A01">
        <w:rPr>
          <w:rFonts w:cs="Times New Roman"/>
          <w:sz w:val="24"/>
          <w:szCs w:val="24"/>
        </w:rPr>
        <w:t>significant</w:t>
      </w:r>
      <w:r w:rsidR="00311975">
        <w:rPr>
          <w:rFonts w:cs="Times New Roman"/>
          <w:sz w:val="24"/>
          <w:szCs w:val="24"/>
        </w:rPr>
        <w:t xml:space="preserve"> </w:t>
      </w:r>
      <w:r w:rsidR="00E84A01">
        <w:rPr>
          <w:rFonts w:cs="Times New Roman"/>
          <w:sz w:val="24"/>
          <w:szCs w:val="24"/>
        </w:rPr>
        <w:t xml:space="preserve">results maybe in </w:t>
      </w:r>
      <w:r w:rsidR="00E84A01" w:rsidRPr="00E84A01">
        <w:rPr>
          <w:rFonts w:cs="Times New Roman"/>
          <w:sz w:val="24"/>
          <w:szCs w:val="24"/>
        </w:rPr>
        <w:t>statistic</w:t>
      </w:r>
      <w:r w:rsidR="00E84A01">
        <w:rPr>
          <w:rFonts w:cs="Times New Roman"/>
          <w:sz w:val="24"/>
          <w:szCs w:val="24"/>
        </w:rPr>
        <w:t xml:space="preserve">s, and what the next period we should do is that we </w:t>
      </w:r>
      <w:r w:rsidR="00D66EEA">
        <w:rPr>
          <w:rFonts w:cs="Times New Roman"/>
          <w:sz w:val="24"/>
          <w:szCs w:val="24"/>
        </w:rPr>
        <w:t>need to</w:t>
      </w:r>
      <w:r w:rsidR="00E84A01">
        <w:rPr>
          <w:rFonts w:cs="Times New Roman"/>
          <w:sz w:val="24"/>
          <w:szCs w:val="24"/>
        </w:rPr>
        <w:t xml:space="preserve"> find out some useful and related results </w:t>
      </w:r>
      <w:r w:rsidR="00D66EEA">
        <w:rPr>
          <w:rFonts w:cs="Times New Roman"/>
          <w:sz w:val="24"/>
          <w:szCs w:val="24"/>
        </w:rPr>
        <w:t>fro</w:t>
      </w:r>
      <w:r w:rsidR="00E84A01">
        <w:rPr>
          <w:rFonts w:cs="Times New Roman"/>
          <w:sz w:val="24"/>
          <w:szCs w:val="24"/>
        </w:rPr>
        <w:t xml:space="preserve">m the sink of outcomes and do some trial </w:t>
      </w:r>
      <w:r w:rsidR="004F74FE">
        <w:rPr>
          <w:rFonts w:cs="Times New Roman"/>
          <w:sz w:val="24"/>
          <w:szCs w:val="24"/>
        </w:rPr>
        <w:t xml:space="preserve">attempt </w:t>
      </w:r>
      <w:r w:rsidR="00E84A01">
        <w:rPr>
          <w:rFonts w:cs="Times New Roman"/>
          <w:sz w:val="24"/>
          <w:szCs w:val="24"/>
        </w:rPr>
        <w:t xml:space="preserve">in </w:t>
      </w:r>
      <w:r w:rsidR="004F74FE">
        <w:rPr>
          <w:rFonts w:cs="Times New Roman"/>
          <w:sz w:val="24"/>
          <w:szCs w:val="24"/>
        </w:rPr>
        <w:t xml:space="preserve">developing </w:t>
      </w:r>
      <w:r w:rsidR="00D66EEA">
        <w:rPr>
          <w:rFonts w:cs="Times New Roman"/>
          <w:sz w:val="24"/>
          <w:szCs w:val="24"/>
        </w:rPr>
        <w:t>novel</w:t>
      </w:r>
      <w:r w:rsidR="00E84A01">
        <w:rPr>
          <w:rFonts w:cs="Times New Roman"/>
          <w:sz w:val="24"/>
          <w:szCs w:val="24"/>
        </w:rPr>
        <w:t xml:space="preserve"> treatment of every individual patient.</w:t>
      </w:r>
    </w:p>
    <w:p w14:paraId="6AC56CD8" w14:textId="77777777" w:rsidR="00441EC8" w:rsidRPr="00657FFD" w:rsidRDefault="00441EC8" w:rsidP="00657FFD">
      <w:pPr>
        <w:spacing w:after="0" w:line="240" w:lineRule="auto"/>
        <w:jc w:val="both"/>
        <w:rPr>
          <w:rFonts w:cs="Times New Roman"/>
          <w:b/>
          <w:sz w:val="24"/>
          <w:szCs w:val="24"/>
          <w:lang w:eastAsia="en-US"/>
        </w:rPr>
      </w:pPr>
    </w:p>
    <w:p w14:paraId="32ED7881" w14:textId="77777777" w:rsidR="00441EC8" w:rsidRPr="00657FFD" w:rsidRDefault="00441EC8" w:rsidP="00657FFD">
      <w:pPr>
        <w:spacing w:after="0" w:line="240" w:lineRule="auto"/>
        <w:jc w:val="both"/>
        <w:rPr>
          <w:rFonts w:cs="Times New Roman"/>
          <w:b/>
          <w:sz w:val="24"/>
          <w:szCs w:val="24"/>
          <w:lang w:eastAsia="en-US"/>
        </w:rPr>
      </w:pPr>
    </w:p>
    <w:p w14:paraId="5B34C534" w14:textId="77777777" w:rsidR="00441EC8" w:rsidRPr="00657FFD" w:rsidRDefault="00441EC8" w:rsidP="00657FFD">
      <w:pPr>
        <w:spacing w:after="0" w:line="240" w:lineRule="auto"/>
        <w:jc w:val="both"/>
        <w:rPr>
          <w:rFonts w:cs="Times New Roman"/>
          <w:b/>
          <w:sz w:val="24"/>
          <w:szCs w:val="24"/>
          <w:lang w:eastAsia="en-US"/>
        </w:rPr>
      </w:pPr>
      <w:r w:rsidRPr="00657FFD">
        <w:rPr>
          <w:rFonts w:cs="Times New Roman"/>
          <w:b/>
          <w:sz w:val="24"/>
          <w:szCs w:val="24"/>
          <w:lang w:eastAsia="en-US"/>
        </w:rPr>
        <w:t>References</w:t>
      </w:r>
    </w:p>
    <w:p w14:paraId="127E3BA7" w14:textId="77777777" w:rsidR="00441EC8" w:rsidRPr="00657FFD" w:rsidRDefault="00441EC8" w:rsidP="00657FFD">
      <w:pPr>
        <w:spacing w:after="0" w:line="240" w:lineRule="auto"/>
        <w:jc w:val="both"/>
        <w:rPr>
          <w:rFonts w:cs="Times New Roman"/>
          <w:sz w:val="24"/>
          <w:szCs w:val="24"/>
          <w:lang w:eastAsia="en-US"/>
        </w:rPr>
      </w:pPr>
    </w:p>
    <w:p w14:paraId="46594B7E" w14:textId="5271FDF9" w:rsidR="00193100" w:rsidRPr="00232134" w:rsidRDefault="006C1368" w:rsidP="00232134">
      <w:pPr>
        <w:spacing w:after="0" w:line="240" w:lineRule="auto"/>
        <w:ind w:left="720" w:hanging="720"/>
        <w:jc w:val="both"/>
        <w:rPr>
          <w:rFonts w:cs="Times New Roman"/>
          <w:sz w:val="24"/>
          <w:szCs w:val="24"/>
          <w:lang w:eastAsia="en-US"/>
        </w:rPr>
      </w:pPr>
      <w:r>
        <w:rPr>
          <w:rFonts w:cs="Times New Roman"/>
          <w:sz w:val="24"/>
          <w:szCs w:val="24"/>
        </w:rPr>
        <w:t xml:space="preserve">[1] </w:t>
      </w:r>
      <w:proofErr w:type="spellStart"/>
      <w:r w:rsidR="00843A32" w:rsidRPr="00843A32">
        <w:rPr>
          <w:rFonts w:cs="Times New Roman"/>
          <w:sz w:val="24"/>
          <w:szCs w:val="24"/>
          <w:lang w:eastAsia="en-US"/>
        </w:rPr>
        <w:t>Mcgee</w:t>
      </w:r>
      <w:proofErr w:type="spellEnd"/>
      <w:r w:rsidR="00843A32" w:rsidRPr="00843A32">
        <w:rPr>
          <w:rFonts w:cs="Times New Roman"/>
          <w:sz w:val="24"/>
          <w:szCs w:val="24"/>
          <w:lang w:eastAsia="en-US"/>
        </w:rPr>
        <w:t>, S. R., et al. "Network Analysis Reveals</w:t>
      </w:r>
      <w:r w:rsidR="00C43A21">
        <w:rPr>
          <w:rFonts w:cs="Times New Roman"/>
          <w:sz w:val="24"/>
          <w:szCs w:val="24"/>
          <w:lang w:eastAsia="en-US"/>
        </w:rPr>
        <w:t xml:space="preserve"> </w:t>
      </w:r>
      <w:r w:rsidR="00843A32" w:rsidRPr="00843A32">
        <w:rPr>
          <w:rFonts w:cs="Times New Roman"/>
          <w:sz w:val="24"/>
          <w:szCs w:val="24"/>
          <w:lang w:eastAsia="en-US"/>
        </w:rPr>
        <w:t xml:space="preserve">A Signaling Regulatory Loop in </w:t>
      </w:r>
      <w:r w:rsidR="00843A32" w:rsidRPr="00843A32">
        <w:rPr>
          <w:rFonts w:cs="Times New Roman"/>
          <w:sz w:val="24"/>
          <w:szCs w:val="24"/>
          <w:lang w:eastAsia="en-US"/>
        </w:rPr>
        <w:t>the</w:t>
      </w:r>
      <w:r w:rsidR="003A24E6">
        <w:rPr>
          <w:rFonts w:cs="Times New Roman"/>
          <w:sz w:val="24"/>
          <w:szCs w:val="24"/>
          <w:lang w:eastAsia="en-US"/>
        </w:rPr>
        <w:t xml:space="preserve"> </w:t>
      </w:r>
      <w:r w:rsidR="00843A32" w:rsidRPr="00843A32">
        <w:rPr>
          <w:rFonts w:cs="Times New Roman"/>
          <w:sz w:val="24"/>
          <w:szCs w:val="24"/>
          <w:lang w:eastAsia="en-US"/>
        </w:rPr>
        <w:t xml:space="preserve">PIK3CA-mutated Breast Cancer Predicting Survival </w:t>
      </w:r>
      <w:proofErr w:type="gramStart"/>
      <w:r w:rsidR="00843A32" w:rsidRPr="00843A32">
        <w:rPr>
          <w:rFonts w:cs="Times New Roman"/>
          <w:sz w:val="24"/>
          <w:szCs w:val="24"/>
          <w:lang w:eastAsia="en-US"/>
        </w:rPr>
        <w:t>Outcome:.</w:t>
      </w:r>
      <w:proofErr w:type="gramEnd"/>
      <w:r w:rsidR="00843A32" w:rsidRPr="00843A32">
        <w:rPr>
          <w:rFonts w:cs="Times New Roman"/>
          <w:sz w:val="24"/>
          <w:szCs w:val="24"/>
          <w:lang w:eastAsia="en-US"/>
        </w:rPr>
        <w:t>" Genomics Proteomics &amp; Bioinformatics 15.02(2017):77-85.</w:t>
      </w:r>
    </w:p>
    <w:p w14:paraId="4D5A2DB3" w14:textId="16CAA84D" w:rsidR="00994B03" w:rsidRDefault="00774215" w:rsidP="00C43A21">
      <w:pPr>
        <w:spacing w:after="0" w:line="240" w:lineRule="auto"/>
        <w:ind w:left="720" w:hangingChars="300" w:hanging="720"/>
        <w:rPr>
          <w:sz w:val="24"/>
          <w:szCs w:val="24"/>
        </w:rPr>
      </w:pPr>
      <w:r w:rsidRPr="00774215">
        <w:rPr>
          <w:sz w:val="24"/>
          <w:szCs w:val="24"/>
        </w:rPr>
        <w:t>[</w:t>
      </w:r>
      <w:r w:rsidR="00232134">
        <w:rPr>
          <w:sz w:val="24"/>
          <w:szCs w:val="24"/>
        </w:rPr>
        <w:t>2</w:t>
      </w:r>
      <w:r w:rsidRPr="00774215">
        <w:rPr>
          <w:sz w:val="24"/>
          <w:szCs w:val="24"/>
        </w:rPr>
        <w:t xml:space="preserve">] </w:t>
      </w:r>
      <w:r w:rsidR="00994B03" w:rsidRPr="00994B03">
        <w:rPr>
          <w:sz w:val="24"/>
          <w:szCs w:val="24"/>
        </w:rPr>
        <w:t xml:space="preserve">Gao S, </w:t>
      </w:r>
      <w:proofErr w:type="spellStart"/>
      <w:r w:rsidR="00994B03" w:rsidRPr="00994B03">
        <w:rPr>
          <w:sz w:val="24"/>
          <w:szCs w:val="24"/>
        </w:rPr>
        <w:t>Tibiche</w:t>
      </w:r>
      <w:proofErr w:type="spellEnd"/>
      <w:r w:rsidR="00994B03" w:rsidRPr="00994B03">
        <w:rPr>
          <w:sz w:val="24"/>
          <w:szCs w:val="24"/>
        </w:rPr>
        <w:t xml:space="preserve"> C, Zou J, Zaman N, </w:t>
      </w:r>
      <w:proofErr w:type="spellStart"/>
      <w:r w:rsidR="00994B03" w:rsidRPr="00994B03">
        <w:rPr>
          <w:sz w:val="24"/>
          <w:szCs w:val="24"/>
        </w:rPr>
        <w:t>Trifiro</w:t>
      </w:r>
      <w:proofErr w:type="spellEnd"/>
      <w:r w:rsidR="00994B03" w:rsidRPr="00994B03">
        <w:rPr>
          <w:sz w:val="24"/>
          <w:szCs w:val="24"/>
        </w:rPr>
        <w:t xml:space="preserve"> M, O’Connor-McCourt M, et al. Identification and construction of combinatory cancer hallmark-based gene signature sets to predict recurrence and chemotherapy benefit in stage II colorectal cancer. JAMA Oncol </w:t>
      </w:r>
      <w:proofErr w:type="gramStart"/>
      <w:r w:rsidR="00994B03" w:rsidRPr="00994B03">
        <w:rPr>
          <w:sz w:val="24"/>
          <w:szCs w:val="24"/>
        </w:rPr>
        <w:t>2016;2:37</w:t>
      </w:r>
      <w:proofErr w:type="gramEnd"/>
      <w:r w:rsidR="00994B03" w:rsidRPr="00994B03">
        <w:rPr>
          <w:sz w:val="24"/>
          <w:szCs w:val="24"/>
        </w:rPr>
        <w:t>–45.</w:t>
      </w:r>
    </w:p>
    <w:p w14:paraId="3EF1704A" w14:textId="444229CA" w:rsidR="00D72E4D" w:rsidRDefault="00774215" w:rsidP="00C43A21">
      <w:pPr>
        <w:spacing w:after="0" w:line="240" w:lineRule="auto"/>
        <w:ind w:left="720" w:hangingChars="300" w:hanging="720"/>
        <w:rPr>
          <w:sz w:val="24"/>
          <w:szCs w:val="24"/>
        </w:rPr>
      </w:pPr>
      <w:r w:rsidRPr="00774215">
        <w:rPr>
          <w:sz w:val="24"/>
          <w:szCs w:val="24"/>
        </w:rPr>
        <w:t>[</w:t>
      </w:r>
      <w:r w:rsidR="00486D66">
        <w:rPr>
          <w:sz w:val="24"/>
          <w:szCs w:val="24"/>
        </w:rPr>
        <w:t>3</w:t>
      </w:r>
      <w:r w:rsidRPr="00774215">
        <w:rPr>
          <w:sz w:val="24"/>
          <w:szCs w:val="24"/>
        </w:rPr>
        <w:t xml:space="preserve">] </w:t>
      </w:r>
      <w:r w:rsidR="00F412A6" w:rsidRPr="00F412A6">
        <w:rPr>
          <w:sz w:val="24"/>
          <w:szCs w:val="24"/>
        </w:rPr>
        <w:t>Henrik J. Johansson et al.</w:t>
      </w:r>
      <w:r w:rsidR="00F412A6">
        <w:rPr>
          <w:sz w:val="24"/>
          <w:szCs w:val="24"/>
        </w:rPr>
        <w:t xml:space="preserve"> “</w:t>
      </w:r>
      <w:r w:rsidR="00F412A6" w:rsidRPr="00F412A6">
        <w:rPr>
          <w:sz w:val="24"/>
          <w:szCs w:val="24"/>
        </w:rPr>
        <w:t>Breast cancer quantitative proteome and proteogenomic landscape</w:t>
      </w:r>
      <w:r w:rsidR="00F412A6">
        <w:rPr>
          <w:sz w:val="24"/>
          <w:szCs w:val="24"/>
        </w:rPr>
        <w:t>”.</w:t>
      </w:r>
      <w:r w:rsidR="00F412A6" w:rsidRPr="00F412A6">
        <w:t xml:space="preserve"> </w:t>
      </w:r>
      <w:r w:rsidR="00F412A6">
        <w:rPr>
          <w:sz w:val="24"/>
          <w:szCs w:val="24"/>
        </w:rPr>
        <w:t>Nature Communications.</w:t>
      </w:r>
      <w:r w:rsidR="00844B35" w:rsidRPr="00844B35">
        <w:rPr>
          <w:sz w:val="24"/>
          <w:szCs w:val="24"/>
        </w:rPr>
        <w:t xml:space="preserve"> (2019) 10:1600</w:t>
      </w:r>
      <w:r w:rsidR="00844B35">
        <w:rPr>
          <w:sz w:val="24"/>
          <w:szCs w:val="24"/>
        </w:rPr>
        <w:t>.</w:t>
      </w:r>
    </w:p>
    <w:p w14:paraId="6328F97D" w14:textId="6737B463" w:rsidR="00844B35" w:rsidRDefault="00774215" w:rsidP="002B20DC">
      <w:pPr>
        <w:spacing w:after="0" w:line="240" w:lineRule="auto"/>
        <w:ind w:left="720" w:hangingChars="300" w:hanging="720"/>
        <w:rPr>
          <w:sz w:val="24"/>
          <w:szCs w:val="24"/>
        </w:rPr>
      </w:pPr>
      <w:r w:rsidRPr="00774215">
        <w:rPr>
          <w:sz w:val="24"/>
          <w:szCs w:val="24"/>
        </w:rPr>
        <w:t>[</w:t>
      </w:r>
      <w:r w:rsidR="00486D66">
        <w:rPr>
          <w:sz w:val="24"/>
          <w:szCs w:val="24"/>
        </w:rPr>
        <w:t>4</w:t>
      </w:r>
      <w:r w:rsidRPr="00774215">
        <w:rPr>
          <w:sz w:val="24"/>
          <w:szCs w:val="24"/>
        </w:rPr>
        <w:t xml:space="preserve">] </w:t>
      </w:r>
      <w:r w:rsidR="002B20DC" w:rsidRPr="002B20DC">
        <w:rPr>
          <w:sz w:val="24"/>
          <w:szCs w:val="24"/>
        </w:rPr>
        <w:t xml:space="preserve">Weiwei Shen, Na </w:t>
      </w:r>
      <w:proofErr w:type="spellStart"/>
      <w:r w:rsidR="002B20DC" w:rsidRPr="002B20DC">
        <w:rPr>
          <w:sz w:val="24"/>
          <w:szCs w:val="24"/>
        </w:rPr>
        <w:t>Niu</w:t>
      </w:r>
      <w:proofErr w:type="spellEnd"/>
      <w:r w:rsidR="002B20DC" w:rsidRPr="002B20DC">
        <w:rPr>
          <w:sz w:val="24"/>
          <w:szCs w:val="24"/>
        </w:rPr>
        <w:t xml:space="preserve">, </w:t>
      </w:r>
      <w:r w:rsidR="002B20DC">
        <w:rPr>
          <w:sz w:val="24"/>
          <w:szCs w:val="24"/>
        </w:rPr>
        <w:t xml:space="preserve">et </w:t>
      </w:r>
      <w:proofErr w:type="gramStart"/>
      <w:r w:rsidR="002B20DC">
        <w:rPr>
          <w:sz w:val="24"/>
          <w:szCs w:val="24"/>
        </w:rPr>
        <w:t>al.</w:t>
      </w:r>
      <w:r w:rsidR="002B20DC" w:rsidRPr="002B20DC">
        <w:rPr>
          <w:sz w:val="24"/>
          <w:szCs w:val="24"/>
        </w:rPr>
        <w:t>GATA</w:t>
      </w:r>
      <w:proofErr w:type="gramEnd"/>
      <w:r w:rsidR="002B20DC" w:rsidRPr="002B20DC">
        <w:rPr>
          <w:sz w:val="24"/>
          <w:szCs w:val="24"/>
        </w:rPr>
        <w:t xml:space="preserve">6: a new predictor for prognosis in ovarian </w:t>
      </w:r>
      <w:proofErr w:type="spellStart"/>
      <w:r w:rsidR="002B20DC" w:rsidRPr="002B20DC">
        <w:rPr>
          <w:sz w:val="24"/>
          <w:szCs w:val="24"/>
        </w:rPr>
        <w:t>cancer,Human</w:t>
      </w:r>
      <w:proofErr w:type="spellEnd"/>
      <w:r w:rsidR="002B20DC" w:rsidRPr="002B20DC">
        <w:rPr>
          <w:sz w:val="24"/>
          <w:szCs w:val="24"/>
        </w:rPr>
        <w:t xml:space="preserve"> Pathology,86,</w:t>
      </w:r>
      <w:r w:rsidR="002B20DC">
        <w:rPr>
          <w:sz w:val="24"/>
          <w:szCs w:val="24"/>
        </w:rPr>
        <w:t>(</w:t>
      </w:r>
      <w:r w:rsidR="002B20DC" w:rsidRPr="002B20DC">
        <w:rPr>
          <w:sz w:val="24"/>
          <w:szCs w:val="24"/>
        </w:rPr>
        <w:t>2019</w:t>
      </w:r>
      <w:r w:rsidR="002B20DC">
        <w:rPr>
          <w:sz w:val="24"/>
          <w:szCs w:val="24"/>
        </w:rPr>
        <w:t>):</w:t>
      </w:r>
      <w:r w:rsidR="002B20DC" w:rsidRPr="002B20DC">
        <w:rPr>
          <w:sz w:val="24"/>
          <w:szCs w:val="24"/>
        </w:rPr>
        <w:t>163-169</w:t>
      </w:r>
      <w:r w:rsidR="00BA59AF">
        <w:rPr>
          <w:sz w:val="24"/>
          <w:szCs w:val="24"/>
        </w:rPr>
        <w:t>.</w:t>
      </w:r>
    </w:p>
    <w:p w14:paraId="69A5DF3F" w14:textId="08A9226E" w:rsidR="00BA59AF" w:rsidRPr="00657FFD" w:rsidRDefault="00774215" w:rsidP="007C6CDC">
      <w:pPr>
        <w:spacing w:after="0" w:line="240" w:lineRule="auto"/>
        <w:ind w:left="720" w:hangingChars="300" w:hanging="720"/>
        <w:rPr>
          <w:sz w:val="24"/>
          <w:szCs w:val="24"/>
        </w:rPr>
      </w:pPr>
      <w:r w:rsidRPr="00774215">
        <w:rPr>
          <w:sz w:val="24"/>
          <w:szCs w:val="24"/>
        </w:rPr>
        <w:t>[</w:t>
      </w:r>
      <w:r w:rsidR="00486D66">
        <w:rPr>
          <w:sz w:val="24"/>
          <w:szCs w:val="24"/>
        </w:rPr>
        <w:t>5</w:t>
      </w:r>
      <w:r w:rsidRPr="00774215">
        <w:rPr>
          <w:sz w:val="24"/>
          <w:szCs w:val="24"/>
        </w:rPr>
        <w:t xml:space="preserve">] </w:t>
      </w:r>
      <w:r w:rsidR="007C6CDC" w:rsidRPr="007C6CDC">
        <w:rPr>
          <w:sz w:val="24"/>
          <w:szCs w:val="24"/>
        </w:rPr>
        <w:t>Ying-Ju Lin, Wen-</w:t>
      </w:r>
      <w:proofErr w:type="spellStart"/>
      <w:r w:rsidR="007C6CDC" w:rsidRPr="007C6CDC">
        <w:rPr>
          <w:sz w:val="24"/>
          <w:szCs w:val="24"/>
        </w:rPr>
        <w:t>Miin</w:t>
      </w:r>
      <w:proofErr w:type="spellEnd"/>
      <w:r w:rsidR="007C6CDC" w:rsidRPr="007C6CDC">
        <w:rPr>
          <w:sz w:val="24"/>
          <w:szCs w:val="24"/>
        </w:rPr>
        <w:t xml:space="preserve"> Liang, </w:t>
      </w:r>
      <w:r w:rsidR="007C6CDC">
        <w:rPr>
          <w:sz w:val="24"/>
          <w:szCs w:val="24"/>
        </w:rPr>
        <w:t xml:space="preserve">et </w:t>
      </w:r>
      <w:proofErr w:type="spellStart"/>
      <w:proofErr w:type="gramStart"/>
      <w:r w:rsidR="007C6CDC">
        <w:rPr>
          <w:sz w:val="24"/>
          <w:szCs w:val="24"/>
        </w:rPr>
        <w:t>al.</w:t>
      </w:r>
      <w:r w:rsidR="007C6CDC" w:rsidRPr="007C6CDC">
        <w:rPr>
          <w:sz w:val="24"/>
          <w:szCs w:val="24"/>
        </w:rPr>
        <w:t>Network</w:t>
      </w:r>
      <w:proofErr w:type="spellEnd"/>
      <w:proofErr w:type="gramEnd"/>
      <w:r w:rsidR="007C6CDC" w:rsidRPr="007C6CDC">
        <w:rPr>
          <w:sz w:val="24"/>
          <w:szCs w:val="24"/>
        </w:rPr>
        <w:t xml:space="preserve"> analysis and mechanisms of action of Chinese herb-related natural compounds in lung cancer cells,</w:t>
      </w:r>
      <w:r w:rsidR="007C6CDC">
        <w:rPr>
          <w:sz w:val="24"/>
          <w:szCs w:val="24"/>
        </w:rPr>
        <w:t xml:space="preserve"> </w:t>
      </w:r>
      <w:r w:rsidR="007C6CDC" w:rsidRPr="007C6CDC">
        <w:rPr>
          <w:sz w:val="24"/>
          <w:szCs w:val="24"/>
        </w:rPr>
        <w:t>Phytomedicine</w:t>
      </w:r>
      <w:r w:rsidR="007C6CDC">
        <w:rPr>
          <w:sz w:val="24"/>
          <w:szCs w:val="24"/>
        </w:rPr>
        <w:t xml:space="preserve">. </w:t>
      </w:r>
      <w:proofErr w:type="gramStart"/>
      <w:r w:rsidR="007C6CDC" w:rsidRPr="007C6CDC">
        <w:rPr>
          <w:sz w:val="24"/>
          <w:szCs w:val="24"/>
        </w:rPr>
        <w:t>58,</w:t>
      </w:r>
      <w:r w:rsidR="007C6CDC">
        <w:rPr>
          <w:sz w:val="24"/>
          <w:szCs w:val="24"/>
        </w:rPr>
        <w:t>(</w:t>
      </w:r>
      <w:proofErr w:type="gramEnd"/>
      <w:r w:rsidR="007C6CDC" w:rsidRPr="007C6CDC">
        <w:rPr>
          <w:sz w:val="24"/>
          <w:szCs w:val="24"/>
        </w:rPr>
        <w:t>2019</w:t>
      </w:r>
      <w:r w:rsidR="007C6CDC">
        <w:rPr>
          <w:sz w:val="24"/>
          <w:szCs w:val="24"/>
        </w:rPr>
        <w:t>).</w:t>
      </w:r>
    </w:p>
    <w:sectPr w:rsidR="00BA59AF" w:rsidRPr="00657FFD" w:rsidSect="00E60B20">
      <w:headerReference w:type="default" r:id="rId11"/>
      <w:type w:val="continuous"/>
      <w:pgSz w:w="12240" w:h="15840"/>
      <w:pgMar w:top="1440" w:right="1080" w:bottom="1440" w:left="1080" w:header="720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01166" w14:textId="77777777" w:rsidR="00E53F2E" w:rsidRDefault="00E53F2E">
      <w:pPr>
        <w:spacing w:after="0" w:line="240" w:lineRule="auto"/>
      </w:pPr>
      <w:r>
        <w:separator/>
      </w:r>
    </w:p>
  </w:endnote>
  <w:endnote w:type="continuationSeparator" w:id="0">
    <w:p w14:paraId="08D094A1" w14:textId="77777777" w:rsidR="00E53F2E" w:rsidRDefault="00E5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dvPSSy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58357641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600FE8DC" w14:textId="77777777" w:rsidR="00282F71" w:rsidRPr="00282F71" w:rsidRDefault="00441EC8" w:rsidP="00282F71">
        <w:pPr>
          <w:pStyle w:val="a5"/>
          <w:jc w:val="both"/>
          <w:rPr>
            <w:b/>
          </w:rPr>
        </w:pPr>
        <w:r>
          <w:t>2</w:t>
        </w:r>
        <w:r>
          <w:rPr>
            <w:b/>
          </w:rPr>
          <w:t xml:space="preserve"> | </w:t>
        </w:r>
        <w:r w:rsidRPr="00441EC8">
          <w:rPr>
            <w:rFonts w:cs="Times New Roman"/>
          </w:rPr>
          <w:t>©MRCMB 2019. All Rights Reserved.</w:t>
        </w:r>
        <w:r>
          <w:rPr>
            <w:rFonts w:ascii="AdvPSSym" w:hAnsi="AdvPSSym" w:cs="AdvPSSym"/>
            <w:sz w:val="14"/>
            <w:szCs w:val="14"/>
          </w:rPr>
          <w:t xml:space="preserve"> </w:t>
        </w:r>
      </w:p>
      <w:p w14:paraId="5D652F1D" w14:textId="77777777" w:rsidR="00282F71" w:rsidRDefault="00E53F2E" w:rsidP="00441EC8">
        <w:pPr>
          <w:pStyle w:val="a5"/>
          <w:pBdr>
            <w:top w:val="single" w:sz="4" w:space="1" w:color="D9D9D9"/>
          </w:pBdr>
          <w:rPr>
            <w:b/>
          </w:rPr>
        </w:pPr>
      </w:p>
    </w:sdtContent>
  </w:sdt>
  <w:p w14:paraId="0DCD5AA8" w14:textId="77777777" w:rsidR="00E64ABB" w:rsidRDefault="00E53F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5A379" w14:textId="77777777" w:rsidR="00E53F2E" w:rsidRDefault="00E53F2E">
      <w:pPr>
        <w:spacing w:after="0" w:line="240" w:lineRule="auto"/>
      </w:pPr>
      <w:r>
        <w:separator/>
      </w:r>
    </w:p>
  </w:footnote>
  <w:footnote w:type="continuationSeparator" w:id="0">
    <w:p w14:paraId="7C46E4AF" w14:textId="77777777" w:rsidR="00E53F2E" w:rsidRDefault="00E5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4A482" w14:textId="77777777" w:rsidR="00EA1A10" w:rsidRPr="007A0FE9" w:rsidRDefault="00441EC8" w:rsidP="00966B4A">
    <w:pPr>
      <w:pStyle w:val="a3"/>
      <w:jc w:val="both"/>
      <w:rPr>
        <w:sz w:val="28"/>
      </w:rPr>
    </w:pPr>
    <w:r>
      <w:rPr>
        <w:noProof/>
        <w:sz w:val="28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6321FA7C" wp14:editId="29935472">
              <wp:simplePos x="0" y="0"/>
              <wp:positionH relativeFrom="page">
                <wp:posOffset>312420</wp:posOffset>
              </wp:positionH>
              <wp:positionV relativeFrom="topMargin">
                <wp:posOffset>323215</wp:posOffset>
              </wp:positionV>
              <wp:extent cx="7156450" cy="1172210"/>
              <wp:effectExtent l="0" t="0" r="6350" b="8890"/>
              <wp:wrapNone/>
              <wp:docPr id="1" name="Group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56450" cy="1172210"/>
                        <a:chOff x="101" y="66"/>
                        <a:chExt cx="11663" cy="2069"/>
                      </a:xfrm>
                    </wpg:grpSpPr>
                    <wps:wsp>
                      <wps:cNvPr id="2" name="Rectangle 197"/>
                      <wps:cNvSpPr>
                        <a:spLocks noChangeArrowheads="1"/>
                      </wps:cNvSpPr>
                      <wps:spPr bwMode="auto">
                        <a:xfrm>
                          <a:off x="101" y="66"/>
                          <a:ext cx="9707" cy="2069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  <a:lumOff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E580F" w14:textId="77777777" w:rsidR="00282F71" w:rsidRDefault="00E53F2E" w:rsidP="007506D7">
                            <w:pPr>
                              <w:pStyle w:val="a3"/>
                              <w:jc w:val="left"/>
                              <w:rPr>
                                <w:rFonts w:ascii="Segoe UI Semibold" w:hAnsi="Segoe UI Semibold"/>
                                <w:sz w:val="44"/>
                                <w:szCs w:val="44"/>
                              </w:rPr>
                            </w:pPr>
                          </w:p>
                          <w:p w14:paraId="78352AD6" w14:textId="77777777" w:rsidR="005202BC" w:rsidRPr="00585BDC" w:rsidRDefault="00441EC8" w:rsidP="007506D7">
                            <w:pPr>
                              <w:pStyle w:val="a3"/>
                              <w:jc w:val="left"/>
                              <w:rPr>
                                <w:rFonts w:ascii="Segoe UI Semibold" w:hAnsi="Segoe UI Semibold"/>
                                <w:b/>
                                <w:sz w:val="48"/>
                                <w:szCs w:val="28"/>
                              </w:rPr>
                            </w:pPr>
                            <w:proofErr w:type="spellStart"/>
                            <w:r w:rsidRPr="00585BDC">
                              <w:rPr>
                                <w:rFonts w:ascii="Segoe UI Semibold" w:hAnsi="Segoe UI Semibold"/>
                                <w:b/>
                                <w:sz w:val="44"/>
                                <w:szCs w:val="44"/>
                              </w:rPr>
                              <w:t>Microreviews</w:t>
                            </w:r>
                            <w:proofErr w:type="spellEnd"/>
                            <w:r w:rsidRPr="00585BDC">
                              <w:rPr>
                                <w:rFonts w:ascii="Segoe UI Semibold" w:hAnsi="Segoe UI Semibold"/>
                                <w:b/>
                                <w:sz w:val="44"/>
                                <w:szCs w:val="44"/>
                              </w:rPr>
                              <w:t xml:space="preserve"> in Cell and Molecular Biology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98"/>
                      <wps:cNvSpPr>
                        <a:spLocks noChangeArrowheads="1"/>
                      </wps:cNvSpPr>
                      <wps:spPr bwMode="auto">
                        <a:xfrm>
                          <a:off x="9662" y="66"/>
                          <a:ext cx="2102" cy="206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  <a:lumOff val="0"/>
                          </a:sys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3CEC5" w14:textId="77777777" w:rsidR="005202BC" w:rsidRPr="00441EC8" w:rsidRDefault="00441EC8">
                            <w:pPr>
                              <w:pStyle w:val="a3"/>
                              <w:rPr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441EC8">
                              <w:rPr>
                                <w:color w:val="FFFFFF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21FA7C" id="Group 196" o:spid="_x0000_s1027" style="position:absolute;left:0;text-align:left;margin-left:24.6pt;margin-top:25.45pt;width:563.5pt;height:92.3pt;z-index:251659264;mso-position-horizontal-relative:page;mso-position-vertical-relative:top-margin-area" coordorigin="101,66" coordsize="11663,20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" o:allowincell="f">
              <v:rect id="Rectangle 197" o:spid="_x0000_s1028" style="position:absolute;left:101;top:66;width:9707;height:2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" fillcolor="#e46c0a" stroked="f" strokecolor="white" strokeweight="1.5pt">
                <v:textbox>
                  <w:txbxContent>
                    <w:p w14:paraId="646E580F" w14:textId="77777777" w:rsidR="00282F71" w:rsidRDefault="00E53F2E" w:rsidP="007506D7">
                      <w:pPr>
                        <w:pStyle w:val="a3"/>
                        <w:jc w:val="left"/>
                        <w:rPr>
                          <w:rFonts w:ascii="Segoe UI Semibold" w:hAnsi="Segoe UI Semibold"/>
                          <w:sz w:val="44"/>
                          <w:szCs w:val="44"/>
                        </w:rPr>
                      </w:pPr>
                    </w:p>
                    <w:p w14:paraId="78352AD6" w14:textId="77777777" w:rsidR="005202BC" w:rsidRPr="00585BDC" w:rsidRDefault="00441EC8" w:rsidP="007506D7">
                      <w:pPr>
                        <w:pStyle w:val="a3"/>
                        <w:jc w:val="left"/>
                        <w:rPr>
                          <w:rFonts w:ascii="Segoe UI Semibold" w:hAnsi="Segoe UI Semibold"/>
                          <w:b/>
                          <w:sz w:val="48"/>
                          <w:szCs w:val="28"/>
                        </w:rPr>
                      </w:pPr>
                      <w:proofErr w:type="spellStart"/>
                      <w:r w:rsidRPr="00585BDC">
                        <w:rPr>
                          <w:rFonts w:ascii="Segoe UI Semibold" w:hAnsi="Segoe UI Semibold"/>
                          <w:b/>
                          <w:sz w:val="44"/>
                          <w:szCs w:val="44"/>
                        </w:rPr>
                        <w:t>Microreviews</w:t>
                      </w:r>
                      <w:proofErr w:type="spellEnd"/>
                      <w:r w:rsidRPr="00585BDC">
                        <w:rPr>
                          <w:rFonts w:ascii="Segoe UI Semibold" w:hAnsi="Segoe UI Semibold"/>
                          <w:b/>
                          <w:sz w:val="44"/>
                          <w:szCs w:val="44"/>
                        </w:rPr>
                        <w:t xml:space="preserve"> in Cell and Molecular Biology</w:t>
                      </w:r>
                    </w:p>
                  </w:txbxContent>
                </v:textbox>
              </v:rect>
              <v:rect id="Rectangle 198" o:spid="_x0000_s1029" style="position:absolute;left:9662;top:66;width:2102;height:20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" fillcolor="#7f7f7f" stroked="f" strokecolor="white" strokeweight="2pt">
                <v:textbox>
                  <w:txbxContent>
                    <w:p w14:paraId="2143CEC5" w14:textId="77777777" w:rsidR="005202BC" w:rsidRPr="00441EC8" w:rsidRDefault="00441EC8">
                      <w:pPr>
                        <w:pStyle w:val="a3"/>
                        <w:rPr>
                          <w:color w:val="FFFFFF"/>
                          <w:sz w:val="36"/>
                          <w:szCs w:val="36"/>
                        </w:rPr>
                      </w:pPr>
                      <w:r w:rsidRPr="00441EC8">
                        <w:rPr>
                          <w:color w:val="FFFFFF"/>
                          <w:sz w:val="36"/>
                          <w:szCs w:val="36"/>
                        </w:rPr>
                        <w:t>2019</w:t>
                      </w:r>
                    </w:p>
                  </w:txbxContent>
                </v:textbox>
              </v:rect>
              <w10:wrap anchorx="page" anchory="margin"/>
            </v:group>
          </w:pict>
        </mc:Fallback>
      </mc:AlternateContent>
    </w:r>
    <w:proofErr w:type="spellStart"/>
    <w:r>
      <w:rPr>
        <w:sz w:val="28"/>
      </w:rPr>
      <w:t>kj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5463" w14:textId="0C6C3528" w:rsidR="008E2B75" w:rsidRPr="008E2B75" w:rsidRDefault="00441EC8" w:rsidP="00BE5388">
    <w:pPr>
      <w:pStyle w:val="a3"/>
      <w:jc w:val="right"/>
    </w:pPr>
    <w:proofErr w:type="spellStart"/>
    <w:r w:rsidRPr="00BE5388">
      <w:t>Microreviews</w:t>
    </w:r>
    <w:proofErr w:type="spellEnd"/>
    <w:r w:rsidRPr="00BE5388">
      <w:t xml:space="preserve"> in Cell and Molecular Biology</w:t>
    </w:r>
    <w:r>
      <w:t xml:space="preserve"> </w:t>
    </w:r>
    <w:r w:rsidRPr="00441EC8">
      <w:rPr>
        <w:rFonts w:cs="Times New Roman"/>
      </w:rPr>
      <w:t>Volume: 1. Issue: 1 (201</w:t>
    </w:r>
    <w:r w:rsidR="00C27D48">
      <w:rPr>
        <w:rFonts w:cs="Times New Roman"/>
      </w:rPr>
      <w:t>9</w:t>
    </w:r>
    <w:r w:rsidRPr="00441EC8">
      <w:rPr>
        <w:rFonts w:cs="Times New Roman"/>
      </w:rPr>
      <w:t>) 1-3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53C"/>
    <w:multiLevelType w:val="hybridMultilevel"/>
    <w:tmpl w:val="A80425D4"/>
    <w:lvl w:ilvl="0" w:tplc="ABA2009A">
      <w:start w:val="12"/>
      <w:numFmt w:val="decimal"/>
      <w:lvlText w:val="[%1]"/>
      <w:lvlJc w:val="left"/>
    </w:lvl>
    <w:lvl w:ilvl="1" w:tplc="4A900AAA">
      <w:numFmt w:val="decimal"/>
      <w:lvlText w:val=""/>
      <w:lvlJc w:val="left"/>
    </w:lvl>
    <w:lvl w:ilvl="2" w:tplc="6AF0018E">
      <w:numFmt w:val="decimal"/>
      <w:lvlText w:val=""/>
      <w:lvlJc w:val="left"/>
    </w:lvl>
    <w:lvl w:ilvl="3" w:tplc="1962287C">
      <w:numFmt w:val="decimal"/>
      <w:lvlText w:val=""/>
      <w:lvlJc w:val="left"/>
    </w:lvl>
    <w:lvl w:ilvl="4" w:tplc="8A6CD0BC">
      <w:numFmt w:val="decimal"/>
      <w:lvlText w:val=""/>
      <w:lvlJc w:val="left"/>
    </w:lvl>
    <w:lvl w:ilvl="5" w:tplc="342AB956">
      <w:numFmt w:val="decimal"/>
      <w:lvlText w:val=""/>
      <w:lvlJc w:val="left"/>
    </w:lvl>
    <w:lvl w:ilvl="6" w:tplc="BB4870CA">
      <w:numFmt w:val="decimal"/>
      <w:lvlText w:val=""/>
      <w:lvlJc w:val="left"/>
    </w:lvl>
    <w:lvl w:ilvl="7" w:tplc="8ED89414">
      <w:numFmt w:val="decimal"/>
      <w:lvlText w:val=""/>
      <w:lvlJc w:val="left"/>
    </w:lvl>
    <w:lvl w:ilvl="8" w:tplc="2BB067F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27"/>
    <w:rsid w:val="00004159"/>
    <w:rsid w:val="0002461F"/>
    <w:rsid w:val="00032234"/>
    <w:rsid w:val="000358AA"/>
    <w:rsid w:val="00061F23"/>
    <w:rsid w:val="00072CD4"/>
    <w:rsid w:val="00073F39"/>
    <w:rsid w:val="000E7568"/>
    <w:rsid w:val="001107EC"/>
    <w:rsid w:val="00117CDB"/>
    <w:rsid w:val="001302FF"/>
    <w:rsid w:val="00130927"/>
    <w:rsid w:val="00136035"/>
    <w:rsid w:val="001531F1"/>
    <w:rsid w:val="001615FB"/>
    <w:rsid w:val="00182431"/>
    <w:rsid w:val="00193100"/>
    <w:rsid w:val="0019670C"/>
    <w:rsid w:val="001F3F2C"/>
    <w:rsid w:val="00232134"/>
    <w:rsid w:val="0023449D"/>
    <w:rsid w:val="00262EB5"/>
    <w:rsid w:val="002B20DC"/>
    <w:rsid w:val="00311975"/>
    <w:rsid w:val="0032186F"/>
    <w:rsid w:val="00343501"/>
    <w:rsid w:val="00392150"/>
    <w:rsid w:val="003A24E6"/>
    <w:rsid w:val="003A7DF5"/>
    <w:rsid w:val="003C185B"/>
    <w:rsid w:val="003F6CDC"/>
    <w:rsid w:val="0040092B"/>
    <w:rsid w:val="004273E7"/>
    <w:rsid w:val="004322BA"/>
    <w:rsid w:val="00441EC8"/>
    <w:rsid w:val="00450A54"/>
    <w:rsid w:val="00486D66"/>
    <w:rsid w:val="004A51CC"/>
    <w:rsid w:val="004B33AA"/>
    <w:rsid w:val="004F74FE"/>
    <w:rsid w:val="005034DA"/>
    <w:rsid w:val="00515DA2"/>
    <w:rsid w:val="0053469F"/>
    <w:rsid w:val="00567980"/>
    <w:rsid w:val="005A7F6A"/>
    <w:rsid w:val="005E3DA8"/>
    <w:rsid w:val="00632544"/>
    <w:rsid w:val="00654FF1"/>
    <w:rsid w:val="00657FFD"/>
    <w:rsid w:val="0067105A"/>
    <w:rsid w:val="00693ABB"/>
    <w:rsid w:val="006C1368"/>
    <w:rsid w:val="006E110A"/>
    <w:rsid w:val="007001E5"/>
    <w:rsid w:val="00724E80"/>
    <w:rsid w:val="0075025C"/>
    <w:rsid w:val="00774215"/>
    <w:rsid w:val="007B4E82"/>
    <w:rsid w:val="007C6CDC"/>
    <w:rsid w:val="008024ED"/>
    <w:rsid w:val="008219A7"/>
    <w:rsid w:val="00843A32"/>
    <w:rsid w:val="00844B35"/>
    <w:rsid w:val="00847235"/>
    <w:rsid w:val="008A79EA"/>
    <w:rsid w:val="008B7FCF"/>
    <w:rsid w:val="008C509E"/>
    <w:rsid w:val="008F5748"/>
    <w:rsid w:val="00914BF6"/>
    <w:rsid w:val="00926DD2"/>
    <w:rsid w:val="009640E8"/>
    <w:rsid w:val="00994B03"/>
    <w:rsid w:val="009C2792"/>
    <w:rsid w:val="00A24A4C"/>
    <w:rsid w:val="00A438F4"/>
    <w:rsid w:val="00A57553"/>
    <w:rsid w:val="00A83F90"/>
    <w:rsid w:val="00A91D78"/>
    <w:rsid w:val="00A96A06"/>
    <w:rsid w:val="00AB7005"/>
    <w:rsid w:val="00AD4652"/>
    <w:rsid w:val="00B03BE8"/>
    <w:rsid w:val="00B0684D"/>
    <w:rsid w:val="00B0756D"/>
    <w:rsid w:val="00B14592"/>
    <w:rsid w:val="00B14727"/>
    <w:rsid w:val="00B25C4D"/>
    <w:rsid w:val="00B263C3"/>
    <w:rsid w:val="00B34E4B"/>
    <w:rsid w:val="00B47356"/>
    <w:rsid w:val="00B55BF4"/>
    <w:rsid w:val="00B631B1"/>
    <w:rsid w:val="00B80C18"/>
    <w:rsid w:val="00BA59AF"/>
    <w:rsid w:val="00BE509A"/>
    <w:rsid w:val="00C11C97"/>
    <w:rsid w:val="00C27D48"/>
    <w:rsid w:val="00C3245F"/>
    <w:rsid w:val="00C43A21"/>
    <w:rsid w:val="00C46AF9"/>
    <w:rsid w:val="00C57313"/>
    <w:rsid w:val="00C603A7"/>
    <w:rsid w:val="00C61298"/>
    <w:rsid w:val="00C61ECB"/>
    <w:rsid w:val="00C93653"/>
    <w:rsid w:val="00CA1F70"/>
    <w:rsid w:val="00CB4958"/>
    <w:rsid w:val="00CC19F6"/>
    <w:rsid w:val="00CC40C1"/>
    <w:rsid w:val="00D011CF"/>
    <w:rsid w:val="00D1101B"/>
    <w:rsid w:val="00D21263"/>
    <w:rsid w:val="00D267A4"/>
    <w:rsid w:val="00D66EEA"/>
    <w:rsid w:val="00D72E4D"/>
    <w:rsid w:val="00D80078"/>
    <w:rsid w:val="00D8228F"/>
    <w:rsid w:val="00DD6273"/>
    <w:rsid w:val="00DE0C5B"/>
    <w:rsid w:val="00DE0C99"/>
    <w:rsid w:val="00DF6AB7"/>
    <w:rsid w:val="00E24988"/>
    <w:rsid w:val="00E254B0"/>
    <w:rsid w:val="00E53F2E"/>
    <w:rsid w:val="00E7170A"/>
    <w:rsid w:val="00E84A01"/>
    <w:rsid w:val="00EB02D1"/>
    <w:rsid w:val="00EE1B5A"/>
    <w:rsid w:val="00F20B84"/>
    <w:rsid w:val="00F412A6"/>
    <w:rsid w:val="00F5357A"/>
    <w:rsid w:val="00F67615"/>
    <w:rsid w:val="00F74664"/>
    <w:rsid w:val="00F84F75"/>
    <w:rsid w:val="00FC06BC"/>
    <w:rsid w:val="00FE53E3"/>
    <w:rsid w:val="00FE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659D1"/>
  <w15:chartTrackingRefBased/>
  <w15:docId w15:val="{A87D6FA6-0996-475F-865E-CACBE6CC5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615"/>
    <w:pPr>
      <w:spacing w:after="160" w:line="259" w:lineRule="auto"/>
    </w:pPr>
    <w:rPr>
      <w:rFonts w:ascii="Times New Roman" w:eastAsia="宋体" w:hAnsi="Times New Roman"/>
      <w:kern w:val="0"/>
    </w:rPr>
  </w:style>
  <w:style w:type="paragraph" w:styleId="1">
    <w:name w:val="heading 1"/>
    <w:basedOn w:val="a"/>
    <w:next w:val="a"/>
    <w:link w:val="10"/>
    <w:uiPriority w:val="9"/>
    <w:qFormat/>
    <w:rsid w:val="00A91D78"/>
    <w:pPr>
      <w:keepNext/>
      <w:keepLines/>
      <w:spacing w:before="340" w:after="330" w:line="578" w:lineRule="auto"/>
      <w:outlineLvl w:val="0"/>
    </w:pPr>
    <w:rPr>
      <w:rFonts w:eastAsia="微软雅黑"/>
      <w:bCs/>
      <w:kern w:val="44"/>
      <w:sz w:val="32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D78"/>
    <w:rPr>
      <w:rFonts w:ascii="Times New Roman" w:eastAsia="微软雅黑" w:hAnsi="Times New Roman"/>
      <w:bCs/>
      <w:kern w:val="44"/>
      <w:sz w:val="32"/>
      <w:szCs w:val="44"/>
    </w:rPr>
  </w:style>
  <w:style w:type="paragraph" w:styleId="a3">
    <w:name w:val="header"/>
    <w:basedOn w:val="a"/>
    <w:link w:val="a4"/>
    <w:uiPriority w:val="99"/>
    <w:unhideWhenUsed/>
    <w:rsid w:val="00441E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1EC8"/>
    <w:rPr>
      <w:rFonts w:ascii="Times New Roman" w:eastAsia="宋体" w:hAnsi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1EC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1EC8"/>
    <w:rPr>
      <w:rFonts w:ascii="Times New Roman" w:eastAsia="宋体" w:hAnsi="Times New Roman"/>
      <w:kern w:val="0"/>
      <w:sz w:val="18"/>
      <w:szCs w:val="18"/>
    </w:rPr>
  </w:style>
  <w:style w:type="character" w:styleId="a7">
    <w:name w:val="Hyperlink"/>
    <w:basedOn w:val="a0"/>
    <w:uiPriority w:val="99"/>
    <w:unhideWhenUsed/>
    <w:rsid w:val="00724E8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24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9D38A-2393-4594-BACB-1F001A22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3</Pages>
  <Words>1274</Words>
  <Characters>7280</Characters>
  <Application>Microsoft Office Word</Application>
  <DocSecurity>0</DocSecurity>
  <Lines>214</Lines>
  <Paragraphs>25</Paragraphs>
  <ScaleCrop>false</ScaleCrop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Yujie Liu</dc:creator>
  <cp:keywords/>
  <dc:description/>
  <cp:lastModifiedBy>Yujie Liu</cp:lastModifiedBy>
  <cp:revision>115</cp:revision>
  <dcterms:created xsi:type="dcterms:W3CDTF">2019-05-11T08:30:00Z</dcterms:created>
  <dcterms:modified xsi:type="dcterms:W3CDTF">2019-05-25T11:56:00Z</dcterms:modified>
</cp:coreProperties>
</file>